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3E6291D">
      <w:pPr>
        <w:rPr>
          <w:rFonts w:hint="default" w:eastAsiaTheme="minorEastAsia"/>
          <w:sz w:val="28"/>
          <w:szCs w:val="28"/>
          <w:lang w:val="en-US" w:eastAsia="zh-CN"/>
        </w:rPr>
      </w:pPr>
      <w:r>
        <w:rPr>
          <w:rFonts w:hint="eastAsia"/>
          <w:sz w:val="28"/>
          <w:szCs w:val="28"/>
          <w:lang w:val="en-US" w:eastAsia="zh-CN"/>
        </w:rPr>
        <w:t>尊敬的贵宾:</w:t>
      </w:r>
    </w:p>
    <w:p w14:paraId="0FEE50CB">
      <w:pPr>
        <w:spacing w:line="269" w:lineRule="auto"/>
        <w:ind w:firstLine="560" w:firstLineChars="200"/>
        <w:rPr>
          <w:rFonts w:hint="eastAsia" w:eastAsia="宋体"/>
          <w:sz w:val="28"/>
          <w:szCs w:val="28"/>
          <w:lang w:eastAsia="zh-CN"/>
        </w:rPr>
      </w:pPr>
      <w:r>
        <w:rPr>
          <w:rFonts w:hint="eastAsia"/>
          <w:sz w:val="28"/>
          <w:szCs w:val="28"/>
        </w:rPr>
        <w:t>感谢您花时间细看我们</w:t>
      </w:r>
      <w:r>
        <w:rPr>
          <w:rFonts w:hint="eastAsia" w:eastAsia="宋体"/>
          <w:sz w:val="28"/>
          <w:szCs w:val="28"/>
          <w:lang w:val="en-US" w:eastAsia="zh-CN"/>
        </w:rPr>
        <w:t>寰球悦享国旅</w:t>
      </w:r>
      <w:r>
        <w:rPr>
          <w:rFonts w:hint="eastAsia"/>
          <w:sz w:val="28"/>
          <w:szCs w:val="28"/>
        </w:rPr>
        <w:t>这份广深珠的散拼行程。散拼团讲究的是‘重体验、轻套路’您只管负责玩得开心就好</w:t>
      </w:r>
      <w:r>
        <w:rPr>
          <w:rFonts w:hint="eastAsia" w:eastAsia="宋体"/>
          <w:sz w:val="28"/>
          <w:szCs w:val="28"/>
          <w:lang w:eastAsia="zh-CN"/>
        </w:rPr>
        <w:t>！</w:t>
      </w:r>
    </w:p>
    <w:p w14:paraId="00E29936">
      <w:pPr>
        <w:spacing w:line="269" w:lineRule="auto"/>
        <w:rPr>
          <w:rFonts w:ascii="Arial"/>
          <w:sz w:val="21"/>
        </w:rPr>
      </w:pPr>
      <w:bookmarkStart w:id="1" w:name="_GoBack"/>
      <w:bookmarkEnd w:id="1"/>
    </w:p>
    <w:p w14:paraId="6C9436FA">
      <w:pPr>
        <w:spacing w:line="269" w:lineRule="auto"/>
        <w:rPr>
          <w:rFonts w:ascii="Arial"/>
          <w:sz w:val="21"/>
        </w:rPr>
      </w:pPr>
    </w:p>
    <w:p w14:paraId="4392760D">
      <w:pPr>
        <w:spacing w:line="269" w:lineRule="auto"/>
        <w:rPr>
          <w:rFonts w:ascii="Arial"/>
          <w:sz w:val="21"/>
        </w:rPr>
      </w:pPr>
    </w:p>
    <w:p w14:paraId="728CC7E3">
      <w:pPr>
        <w:spacing w:line="269" w:lineRule="auto"/>
        <w:rPr>
          <w:rFonts w:ascii="Arial"/>
          <w:sz w:val="21"/>
        </w:rPr>
      </w:pPr>
    </w:p>
    <w:p w14:paraId="353571BE">
      <w:pPr>
        <w:spacing w:before="197" w:line="467" w:lineRule="exact"/>
        <w:jc w:val="center"/>
        <w:outlineLvl w:val="0"/>
        <w:rPr>
          <w:rFonts w:hint="default" w:ascii="微软雅黑" w:hAnsi="微软雅黑" w:eastAsia="微软雅黑" w:cs="微软雅黑"/>
          <w:b/>
          <w:bCs/>
          <w:sz w:val="46"/>
          <w:szCs w:val="46"/>
          <w:lang w:val="en-US"/>
        </w:rPr>
      </w:pPr>
      <w:r>
        <w:rPr>
          <w:rFonts w:hint="eastAsia" w:ascii="微软雅黑" w:hAnsi="微软雅黑" w:eastAsia="微软雅黑" w:cs="微软雅黑"/>
          <w:b/>
          <w:bCs/>
          <w:color w:val="6665DF"/>
          <w:spacing w:val="-18"/>
          <w:position w:val="-2"/>
          <w:sz w:val="46"/>
          <w:szCs w:val="46"/>
          <w:lang w:val="en-US" w:eastAsia="zh-CN"/>
        </w:rPr>
        <w:t>广州珠海二日游B</w:t>
      </w:r>
    </w:p>
    <w:p w14:paraId="6254145C">
      <w:pPr>
        <w:spacing w:before="39"/>
      </w:pPr>
    </w:p>
    <w:p w14:paraId="61F2D30F">
      <w:pPr>
        <w:spacing w:before="39"/>
      </w:pPr>
    </w:p>
    <w:p w14:paraId="5FEB7599">
      <w:pPr>
        <w:spacing w:before="39"/>
        <w:rPr>
          <w:rFonts w:hint="default" w:eastAsia="宋体"/>
          <w:lang w:val="en-US" w:eastAsia="zh-CN"/>
        </w:rPr>
      </w:pPr>
      <w:r>
        <w:rPr>
          <w:rFonts w:hint="eastAsia" w:eastAsia="宋体"/>
          <w:lang w:val="en-US" w:eastAsia="zh-CN"/>
        </w:rPr>
        <w:t>行程简介：</w:t>
      </w:r>
    </w:p>
    <w:p w14:paraId="47C398A2">
      <w:pPr>
        <w:spacing w:before="39"/>
      </w:pPr>
    </w:p>
    <w:tbl>
      <w:tblPr>
        <w:tblStyle w:val="15"/>
        <w:tblW w:w="10159"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053"/>
        <w:gridCol w:w="1231"/>
        <w:gridCol w:w="3807"/>
        <w:gridCol w:w="1800"/>
        <w:gridCol w:w="2268"/>
      </w:tblGrid>
      <w:tr w14:paraId="3CE96FE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537" w:hRule="atLeast"/>
        </w:trPr>
        <w:tc>
          <w:tcPr>
            <w:tcW w:w="1053" w:type="dxa"/>
            <w:vAlign w:val="top"/>
          </w:tcPr>
          <w:p w14:paraId="3F0C2F51">
            <w:pPr>
              <w:spacing w:line="398" w:lineRule="auto"/>
              <w:jc w:val="center"/>
              <w:rPr>
                <w:rFonts w:ascii="Arial"/>
                <w:sz w:val="21"/>
              </w:rPr>
            </w:pPr>
          </w:p>
          <w:p w14:paraId="7EBDA0B4">
            <w:pPr>
              <w:pStyle w:val="16"/>
              <w:spacing w:line="219" w:lineRule="auto"/>
              <w:ind w:left="120"/>
              <w:jc w:val="center"/>
              <w:rPr>
                <w:color w:val="0000FF"/>
                <w:spacing w:val="-2"/>
                <w:sz w:val="18"/>
                <w:szCs w:val="18"/>
              </w:rPr>
            </w:pPr>
          </w:p>
          <w:p w14:paraId="47E76699">
            <w:pPr>
              <w:pStyle w:val="16"/>
              <w:spacing w:line="219" w:lineRule="auto"/>
              <w:ind w:left="120"/>
              <w:jc w:val="center"/>
              <w:rPr>
                <w:color w:val="0000FF"/>
                <w:spacing w:val="-2"/>
                <w:sz w:val="18"/>
                <w:szCs w:val="18"/>
              </w:rPr>
            </w:pPr>
          </w:p>
          <w:p w14:paraId="3EA3704C">
            <w:pPr>
              <w:pStyle w:val="16"/>
              <w:spacing w:line="219" w:lineRule="auto"/>
              <w:ind w:left="120"/>
              <w:jc w:val="center"/>
              <w:rPr>
                <w:color w:val="0000FF"/>
                <w:spacing w:val="-2"/>
                <w:sz w:val="18"/>
                <w:szCs w:val="18"/>
              </w:rPr>
            </w:pPr>
          </w:p>
          <w:p w14:paraId="63079D09">
            <w:pPr>
              <w:pStyle w:val="16"/>
              <w:spacing w:line="219" w:lineRule="auto"/>
              <w:ind w:left="120"/>
              <w:jc w:val="center"/>
              <w:rPr>
                <w:sz w:val="18"/>
                <w:szCs w:val="18"/>
              </w:rPr>
            </w:pPr>
            <w:r>
              <w:rPr>
                <w:color w:val="0000FF"/>
                <w:spacing w:val="-2"/>
                <w:sz w:val="18"/>
                <w:szCs w:val="18"/>
              </w:rPr>
              <w:t>第一天</w:t>
            </w:r>
          </w:p>
        </w:tc>
        <w:tc>
          <w:tcPr>
            <w:tcW w:w="1231" w:type="dxa"/>
            <w:vAlign w:val="top"/>
          </w:tcPr>
          <w:p w14:paraId="5B2869EB">
            <w:pPr>
              <w:spacing w:line="243" w:lineRule="auto"/>
              <w:jc w:val="center"/>
              <w:rPr>
                <w:rFonts w:ascii="Arial"/>
                <w:sz w:val="21"/>
              </w:rPr>
            </w:pPr>
          </w:p>
          <w:p w14:paraId="6EA49259">
            <w:pPr>
              <w:spacing w:line="243" w:lineRule="auto"/>
              <w:jc w:val="center"/>
              <w:rPr>
                <w:rFonts w:ascii="Arial"/>
                <w:sz w:val="21"/>
              </w:rPr>
            </w:pPr>
          </w:p>
          <w:p w14:paraId="27B3005E">
            <w:pPr>
              <w:spacing w:line="243" w:lineRule="auto"/>
              <w:jc w:val="center"/>
              <w:rPr>
                <w:rFonts w:ascii="Arial"/>
                <w:sz w:val="21"/>
              </w:rPr>
            </w:pPr>
          </w:p>
          <w:p w14:paraId="7A11FAF9">
            <w:pPr>
              <w:spacing w:line="243" w:lineRule="auto"/>
              <w:jc w:val="center"/>
              <w:rPr>
                <w:rFonts w:ascii="Arial"/>
                <w:sz w:val="21"/>
              </w:rPr>
            </w:pPr>
          </w:p>
          <w:p w14:paraId="40170193">
            <w:pPr>
              <w:pStyle w:val="16"/>
              <w:spacing w:before="62" w:line="227" w:lineRule="auto"/>
              <w:ind w:left="116"/>
              <w:jc w:val="center"/>
            </w:pPr>
            <w:r>
              <w:rPr>
                <w:rFonts w:hint="eastAsia"/>
                <w:spacing w:val="14"/>
                <w:lang w:val="en-US" w:eastAsia="zh-CN"/>
              </w:rPr>
              <w:t>广州</w:t>
            </w:r>
            <w:r>
              <w:rPr>
                <w:spacing w:val="14"/>
              </w:rPr>
              <w:t>一天</w:t>
            </w:r>
          </w:p>
        </w:tc>
        <w:tc>
          <w:tcPr>
            <w:tcW w:w="3807" w:type="dxa"/>
            <w:vAlign w:val="top"/>
          </w:tcPr>
          <w:p w14:paraId="57F393DB">
            <w:pPr>
              <w:pStyle w:val="16"/>
              <w:keepNext w:val="0"/>
              <w:keepLines w:val="0"/>
              <w:pageBreakBefore w:val="0"/>
              <w:widowControl/>
              <w:kinsoku w:val="0"/>
              <w:wordWrap/>
              <w:overflowPunct/>
              <w:topLinePunct w:val="0"/>
              <w:autoSpaceDE w:val="0"/>
              <w:autoSpaceDN w:val="0"/>
              <w:bidi w:val="0"/>
              <w:adjustRightInd w:val="0"/>
              <w:snapToGrid w:val="0"/>
              <w:spacing w:before="62" w:line="288" w:lineRule="auto"/>
              <w:ind w:right="41"/>
              <w:jc w:val="both"/>
              <w:textAlignment w:val="baseline"/>
              <w:rPr>
                <w:rFonts w:hint="eastAsia"/>
                <w:spacing w:val="3"/>
                <w:lang w:val="en-US" w:eastAsia="zh-CN"/>
              </w:rPr>
            </w:pPr>
          </w:p>
          <w:p w14:paraId="5DD61F61">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二沙岛</w:t>
            </w:r>
          </w:p>
          <w:p w14:paraId="6847EAED">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花城广场</w:t>
            </w:r>
          </w:p>
          <w:p w14:paraId="7BE73014">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lang w:val="en-US" w:eastAsia="zh-CN"/>
              </w:rPr>
            </w:pPr>
            <w:r>
              <w:rPr>
                <w:rFonts w:hint="eastAsia"/>
                <w:lang w:val="en-US" w:eastAsia="zh-CN"/>
              </w:rPr>
              <w:t>广州塔外观</w:t>
            </w:r>
          </w:p>
          <w:p w14:paraId="37317233">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lang w:val="en-US" w:eastAsia="zh-CN"/>
              </w:rPr>
            </w:pPr>
            <w:r>
              <w:rPr>
                <w:rFonts w:hint="eastAsia"/>
                <w:lang w:val="en-US" w:eastAsia="zh-CN"/>
              </w:rPr>
              <w:t>白云山风景区</w:t>
            </w:r>
          </w:p>
          <w:p w14:paraId="793084F5">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lang w:val="en-US" w:eastAsia="zh-CN"/>
              </w:rPr>
            </w:pPr>
            <w:r>
              <w:rPr>
                <w:rFonts w:hint="eastAsia"/>
                <w:lang w:val="en-US" w:eastAsia="zh-CN"/>
              </w:rPr>
              <w:t>黄埔军校</w:t>
            </w:r>
          </w:p>
          <w:p w14:paraId="41A0659B">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lang w:val="en-US" w:eastAsia="zh-CN"/>
              </w:rPr>
            </w:pPr>
            <w:r>
              <w:rPr>
                <w:rFonts w:hint="eastAsia"/>
                <w:lang w:val="en-US" w:eastAsia="zh-CN"/>
              </w:rPr>
              <w:t>午餐</w:t>
            </w:r>
          </w:p>
          <w:p w14:paraId="3BFEFF6E">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陈家祠</w:t>
            </w:r>
          </w:p>
          <w:p w14:paraId="65524BE7">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越秀公园</w:t>
            </w:r>
          </w:p>
          <w:p w14:paraId="4B130B20">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6" w:firstLineChars="100"/>
              <w:textAlignment w:val="baseline"/>
              <w:rPr>
                <w:rFonts w:hint="default"/>
                <w:spacing w:val="3"/>
                <w:lang w:val="en-US" w:eastAsia="zh-CN"/>
              </w:rPr>
            </w:pPr>
          </w:p>
        </w:tc>
        <w:tc>
          <w:tcPr>
            <w:tcW w:w="1800" w:type="dxa"/>
            <w:vAlign w:val="top"/>
          </w:tcPr>
          <w:p w14:paraId="343AB76C">
            <w:pPr>
              <w:spacing w:line="243" w:lineRule="auto"/>
              <w:jc w:val="both"/>
              <w:rPr>
                <w:rFonts w:ascii="Arial"/>
                <w:sz w:val="21"/>
              </w:rPr>
            </w:pPr>
          </w:p>
          <w:p w14:paraId="41A7E122">
            <w:pPr>
              <w:spacing w:line="243" w:lineRule="auto"/>
              <w:jc w:val="both"/>
              <w:rPr>
                <w:rFonts w:ascii="Arial"/>
                <w:sz w:val="21"/>
              </w:rPr>
            </w:pPr>
          </w:p>
          <w:p w14:paraId="4C17D9F5">
            <w:pPr>
              <w:spacing w:line="243" w:lineRule="auto"/>
              <w:jc w:val="both"/>
              <w:rPr>
                <w:rFonts w:ascii="Arial"/>
                <w:sz w:val="21"/>
              </w:rPr>
            </w:pPr>
          </w:p>
          <w:p w14:paraId="5F15A2EF">
            <w:pPr>
              <w:pStyle w:val="16"/>
              <w:spacing w:before="62" w:line="227" w:lineRule="auto"/>
              <w:ind w:left="162"/>
              <w:jc w:val="both"/>
              <w:rPr>
                <w:color w:val="FF0000"/>
                <w:spacing w:val="10"/>
              </w:rPr>
            </w:pPr>
          </w:p>
          <w:p w14:paraId="2848FA20">
            <w:pPr>
              <w:pStyle w:val="16"/>
              <w:spacing w:before="62" w:line="227" w:lineRule="auto"/>
              <w:ind w:left="162"/>
              <w:jc w:val="both"/>
            </w:pPr>
            <w:r>
              <w:rPr>
                <w:color w:val="FF0000"/>
                <w:spacing w:val="10"/>
              </w:rPr>
              <w:t>中餐：</w:t>
            </w:r>
            <w:r>
              <w:rPr>
                <w:rFonts w:hint="eastAsia"/>
                <w:color w:val="FF0000"/>
                <w:spacing w:val="10"/>
                <w:lang w:val="en-US" w:eastAsia="zh-CN"/>
              </w:rPr>
              <w:t>广州</w:t>
            </w:r>
            <w:r>
              <w:rPr>
                <w:color w:val="FF0000"/>
                <w:spacing w:val="10"/>
              </w:rPr>
              <w:t>酒楼</w:t>
            </w:r>
          </w:p>
          <w:p w14:paraId="34059BE0">
            <w:pPr>
              <w:pStyle w:val="16"/>
              <w:spacing w:before="104" w:line="227" w:lineRule="auto"/>
              <w:ind w:left="144"/>
              <w:jc w:val="both"/>
            </w:pPr>
          </w:p>
        </w:tc>
        <w:tc>
          <w:tcPr>
            <w:tcW w:w="2268" w:type="dxa"/>
            <w:vAlign w:val="top"/>
          </w:tcPr>
          <w:p w14:paraId="57711DBA">
            <w:pPr>
              <w:spacing w:line="317" w:lineRule="auto"/>
              <w:jc w:val="center"/>
              <w:rPr>
                <w:rFonts w:ascii="Arial"/>
                <w:sz w:val="21"/>
              </w:rPr>
            </w:pPr>
          </w:p>
          <w:p w14:paraId="16A0E2FC">
            <w:pPr>
              <w:spacing w:line="317" w:lineRule="auto"/>
              <w:jc w:val="center"/>
              <w:rPr>
                <w:rFonts w:ascii="Arial"/>
                <w:sz w:val="21"/>
              </w:rPr>
            </w:pPr>
          </w:p>
          <w:p w14:paraId="6DC89DDB">
            <w:pPr>
              <w:pStyle w:val="16"/>
              <w:spacing w:before="62" w:line="235" w:lineRule="auto"/>
              <w:ind w:left="140" w:right="72" w:hanging="19"/>
              <w:jc w:val="center"/>
              <w:rPr>
                <w:rFonts w:hint="eastAsia"/>
                <w:color w:val="FF0000"/>
                <w:lang w:val="en-US" w:eastAsia="zh-CN"/>
              </w:rPr>
            </w:pPr>
          </w:p>
          <w:p w14:paraId="3BECE5D9">
            <w:pPr>
              <w:pStyle w:val="16"/>
              <w:spacing w:before="62" w:line="235" w:lineRule="auto"/>
              <w:ind w:left="140" w:right="72" w:hanging="19"/>
              <w:jc w:val="center"/>
              <w:rPr>
                <w:rFonts w:hint="eastAsia" w:eastAsia="宋体"/>
                <w:lang w:val="en-US" w:eastAsia="zh-CN"/>
              </w:rPr>
            </w:pPr>
            <w:r>
              <w:rPr>
                <w:rFonts w:hint="eastAsia"/>
                <w:color w:val="FF0000"/>
                <w:lang w:val="en-US" w:eastAsia="zh-CN"/>
              </w:rPr>
              <w:t>住宿：广州三钻酒店</w:t>
            </w:r>
          </w:p>
        </w:tc>
      </w:tr>
      <w:tr w14:paraId="65B4460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537" w:hRule="atLeast"/>
        </w:trPr>
        <w:tc>
          <w:tcPr>
            <w:tcW w:w="1053" w:type="dxa"/>
            <w:vAlign w:val="top"/>
          </w:tcPr>
          <w:p w14:paraId="3A441FEC">
            <w:pPr>
              <w:spacing w:line="398" w:lineRule="auto"/>
              <w:jc w:val="center"/>
              <w:rPr>
                <w:rFonts w:ascii="Arial"/>
                <w:sz w:val="21"/>
              </w:rPr>
            </w:pPr>
          </w:p>
          <w:p w14:paraId="6679033D">
            <w:pPr>
              <w:pStyle w:val="16"/>
              <w:spacing w:line="219" w:lineRule="auto"/>
              <w:ind w:left="120"/>
              <w:jc w:val="center"/>
              <w:rPr>
                <w:color w:val="0000FF"/>
                <w:spacing w:val="-2"/>
                <w:sz w:val="18"/>
                <w:szCs w:val="18"/>
              </w:rPr>
            </w:pPr>
          </w:p>
          <w:p w14:paraId="1D0E4FD4">
            <w:pPr>
              <w:pStyle w:val="16"/>
              <w:spacing w:line="219" w:lineRule="auto"/>
              <w:ind w:left="120"/>
              <w:jc w:val="center"/>
              <w:rPr>
                <w:color w:val="0000FF"/>
                <w:spacing w:val="-2"/>
                <w:sz w:val="18"/>
                <w:szCs w:val="18"/>
              </w:rPr>
            </w:pPr>
          </w:p>
          <w:p w14:paraId="1EF50365">
            <w:pPr>
              <w:pStyle w:val="16"/>
              <w:spacing w:line="219" w:lineRule="auto"/>
              <w:ind w:left="120"/>
              <w:jc w:val="center"/>
              <w:rPr>
                <w:color w:val="0000FF"/>
                <w:spacing w:val="-2"/>
                <w:sz w:val="18"/>
                <w:szCs w:val="18"/>
              </w:rPr>
            </w:pPr>
          </w:p>
          <w:p w14:paraId="73CF53D0">
            <w:pPr>
              <w:pStyle w:val="16"/>
              <w:spacing w:line="219" w:lineRule="auto"/>
              <w:ind w:left="120" w:leftChars="0"/>
              <w:jc w:val="center"/>
              <w:rPr>
                <w:rFonts w:ascii="宋体" w:hAnsi="宋体" w:eastAsia="宋体" w:cs="宋体"/>
                <w:snapToGrid w:val="0"/>
                <w:color w:val="000000"/>
                <w:kern w:val="0"/>
                <w:sz w:val="18"/>
                <w:szCs w:val="18"/>
                <w:lang w:val="en-US" w:eastAsia="en-US" w:bidi="ar-SA"/>
              </w:rPr>
            </w:pPr>
            <w:r>
              <w:rPr>
                <w:color w:val="0000FF"/>
                <w:spacing w:val="-2"/>
                <w:sz w:val="18"/>
                <w:szCs w:val="18"/>
              </w:rPr>
              <w:t>第</w:t>
            </w:r>
            <w:r>
              <w:rPr>
                <w:rFonts w:hint="eastAsia"/>
                <w:color w:val="0000FF"/>
                <w:spacing w:val="-2"/>
                <w:sz w:val="18"/>
                <w:szCs w:val="18"/>
                <w:lang w:val="en-US" w:eastAsia="zh-CN"/>
              </w:rPr>
              <w:t>二</w:t>
            </w:r>
            <w:r>
              <w:rPr>
                <w:color w:val="0000FF"/>
                <w:spacing w:val="-2"/>
                <w:sz w:val="18"/>
                <w:szCs w:val="18"/>
              </w:rPr>
              <w:t>天</w:t>
            </w:r>
          </w:p>
        </w:tc>
        <w:tc>
          <w:tcPr>
            <w:tcW w:w="1231" w:type="dxa"/>
            <w:vAlign w:val="top"/>
          </w:tcPr>
          <w:p w14:paraId="13C46F32">
            <w:pPr>
              <w:spacing w:line="243" w:lineRule="auto"/>
              <w:jc w:val="center"/>
              <w:rPr>
                <w:rFonts w:ascii="Arial"/>
                <w:sz w:val="21"/>
              </w:rPr>
            </w:pPr>
          </w:p>
          <w:p w14:paraId="035D85B0">
            <w:pPr>
              <w:spacing w:line="243" w:lineRule="auto"/>
              <w:jc w:val="center"/>
              <w:rPr>
                <w:rFonts w:ascii="Arial"/>
                <w:sz w:val="21"/>
              </w:rPr>
            </w:pPr>
          </w:p>
          <w:p w14:paraId="0C066315">
            <w:pPr>
              <w:spacing w:line="243" w:lineRule="auto"/>
              <w:jc w:val="center"/>
              <w:rPr>
                <w:rFonts w:ascii="Arial"/>
                <w:sz w:val="21"/>
              </w:rPr>
            </w:pPr>
          </w:p>
          <w:p w14:paraId="50AA5B9D">
            <w:pPr>
              <w:spacing w:line="243" w:lineRule="auto"/>
              <w:jc w:val="center"/>
              <w:rPr>
                <w:rFonts w:ascii="Arial"/>
                <w:sz w:val="21"/>
              </w:rPr>
            </w:pPr>
          </w:p>
          <w:p w14:paraId="6FCD0315">
            <w:pPr>
              <w:pStyle w:val="16"/>
              <w:spacing w:before="62" w:line="227" w:lineRule="auto"/>
              <w:ind w:left="116" w:leftChars="0"/>
              <w:jc w:val="center"/>
              <w:rPr>
                <w:rFonts w:hint="eastAsia" w:ascii="宋体" w:hAnsi="宋体" w:eastAsia="宋体" w:cs="宋体"/>
                <w:snapToGrid w:val="0"/>
                <w:color w:val="000000"/>
                <w:kern w:val="0"/>
                <w:sz w:val="19"/>
                <w:szCs w:val="19"/>
                <w:lang w:val="en-US" w:eastAsia="zh-CN" w:bidi="ar-SA"/>
              </w:rPr>
            </w:pPr>
            <w:r>
              <w:rPr>
                <w:rFonts w:hint="eastAsia"/>
                <w:spacing w:val="14"/>
                <w:lang w:val="en-US" w:eastAsia="zh-CN"/>
              </w:rPr>
              <w:t>珠海</w:t>
            </w:r>
            <w:r>
              <w:rPr>
                <w:spacing w:val="14"/>
              </w:rPr>
              <w:t>一天</w:t>
            </w:r>
          </w:p>
        </w:tc>
        <w:tc>
          <w:tcPr>
            <w:tcW w:w="3807" w:type="dxa"/>
            <w:vAlign w:val="top"/>
          </w:tcPr>
          <w:p w14:paraId="4D0C9859">
            <w:pPr>
              <w:pStyle w:val="16"/>
              <w:keepNext w:val="0"/>
              <w:keepLines w:val="0"/>
              <w:pageBreakBefore w:val="0"/>
              <w:widowControl/>
              <w:kinsoku w:val="0"/>
              <w:wordWrap/>
              <w:overflowPunct/>
              <w:topLinePunct w:val="0"/>
              <w:autoSpaceDE w:val="0"/>
              <w:autoSpaceDN w:val="0"/>
              <w:bidi w:val="0"/>
              <w:adjustRightInd w:val="0"/>
              <w:snapToGrid w:val="0"/>
              <w:spacing w:before="62" w:line="288" w:lineRule="auto"/>
              <w:ind w:right="41"/>
              <w:jc w:val="both"/>
              <w:textAlignment w:val="baseline"/>
              <w:rPr>
                <w:rFonts w:hint="eastAsia"/>
                <w:spacing w:val="3"/>
                <w:lang w:val="en-US" w:eastAsia="zh-CN"/>
              </w:rPr>
            </w:pPr>
          </w:p>
          <w:p w14:paraId="13B03018">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罗西尼钟表博物馆</w:t>
            </w:r>
          </w:p>
          <w:p w14:paraId="5FBCBDBC">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日月贝（珠海大剧院）</w:t>
            </w:r>
          </w:p>
          <w:p w14:paraId="275F0A21">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石景山公园（索道自费）</w:t>
            </w:r>
          </w:p>
          <w:p w14:paraId="11C6DDBA">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lang w:val="en-US" w:eastAsia="zh-CN"/>
              </w:rPr>
            </w:pPr>
            <w:r>
              <w:rPr>
                <w:rFonts w:hint="eastAsia"/>
                <w:lang w:val="en-US" w:eastAsia="zh-CN"/>
              </w:rPr>
              <w:t>午餐</w:t>
            </w:r>
          </w:p>
          <w:p w14:paraId="75070A00">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渔女石像</w:t>
            </w:r>
          </w:p>
          <w:p w14:paraId="2EE3C169">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珠澳海湾游（自费）</w:t>
            </w:r>
          </w:p>
          <w:p w14:paraId="0AAFD692">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ascii="宋体" w:hAnsi="宋体" w:eastAsia="宋体" w:cs="宋体"/>
                <w:snapToGrid w:val="0"/>
                <w:color w:val="000000"/>
                <w:spacing w:val="3"/>
                <w:kern w:val="0"/>
                <w:sz w:val="19"/>
                <w:szCs w:val="19"/>
                <w:lang w:val="en-US" w:eastAsia="zh-CN" w:bidi="ar-SA"/>
              </w:rPr>
            </w:pPr>
            <w:r>
              <w:rPr>
                <w:rFonts w:hint="eastAsia"/>
                <w:lang w:val="en-US" w:eastAsia="zh-CN"/>
              </w:rPr>
              <w:t>圆明新园</w:t>
            </w:r>
          </w:p>
        </w:tc>
        <w:tc>
          <w:tcPr>
            <w:tcW w:w="1800" w:type="dxa"/>
            <w:vAlign w:val="top"/>
          </w:tcPr>
          <w:p w14:paraId="1A9321DA">
            <w:pPr>
              <w:spacing w:line="243" w:lineRule="auto"/>
              <w:jc w:val="both"/>
              <w:rPr>
                <w:rFonts w:ascii="Arial"/>
                <w:sz w:val="21"/>
              </w:rPr>
            </w:pPr>
          </w:p>
          <w:p w14:paraId="394B7E0C">
            <w:pPr>
              <w:spacing w:line="243" w:lineRule="auto"/>
              <w:jc w:val="both"/>
              <w:rPr>
                <w:rFonts w:ascii="Arial"/>
                <w:sz w:val="21"/>
              </w:rPr>
            </w:pPr>
          </w:p>
          <w:p w14:paraId="58170B84">
            <w:pPr>
              <w:spacing w:line="243" w:lineRule="auto"/>
              <w:jc w:val="both"/>
              <w:rPr>
                <w:rFonts w:ascii="Arial"/>
                <w:sz w:val="21"/>
              </w:rPr>
            </w:pPr>
          </w:p>
          <w:p w14:paraId="1C43D772">
            <w:pPr>
              <w:pStyle w:val="16"/>
              <w:spacing w:before="62" w:line="227" w:lineRule="auto"/>
              <w:ind w:left="162"/>
              <w:jc w:val="both"/>
              <w:rPr>
                <w:rFonts w:hint="default" w:eastAsia="宋体"/>
                <w:color w:val="FF0000"/>
                <w:spacing w:val="10"/>
                <w:lang w:val="en-US" w:eastAsia="zh-CN"/>
              </w:rPr>
            </w:pPr>
            <w:r>
              <w:rPr>
                <w:rFonts w:hint="eastAsia"/>
                <w:color w:val="FF0000"/>
                <w:spacing w:val="10"/>
                <w:lang w:val="en-US" w:eastAsia="zh-CN"/>
              </w:rPr>
              <w:t>早餐：酒店自助</w:t>
            </w:r>
          </w:p>
          <w:p w14:paraId="6AC247A5">
            <w:pPr>
              <w:pStyle w:val="16"/>
              <w:spacing w:before="62" w:line="227" w:lineRule="auto"/>
              <w:ind w:left="162"/>
              <w:jc w:val="both"/>
            </w:pPr>
            <w:r>
              <w:rPr>
                <w:color w:val="FF0000"/>
                <w:spacing w:val="10"/>
              </w:rPr>
              <w:t>中餐：</w:t>
            </w:r>
            <w:r>
              <w:rPr>
                <w:rFonts w:hint="eastAsia"/>
                <w:color w:val="FF0000"/>
                <w:spacing w:val="10"/>
                <w:lang w:val="en-US" w:eastAsia="zh-CN"/>
              </w:rPr>
              <w:t>珠海</w:t>
            </w:r>
            <w:r>
              <w:rPr>
                <w:color w:val="FF0000"/>
                <w:spacing w:val="10"/>
              </w:rPr>
              <w:t>酒楼</w:t>
            </w:r>
          </w:p>
          <w:p w14:paraId="172AD523">
            <w:pPr>
              <w:pStyle w:val="16"/>
              <w:spacing w:before="104" w:line="227" w:lineRule="auto"/>
              <w:ind w:left="144" w:leftChars="0"/>
              <w:jc w:val="both"/>
              <w:rPr>
                <w:rFonts w:ascii="宋体" w:hAnsi="宋体" w:eastAsia="宋体" w:cs="宋体"/>
                <w:snapToGrid w:val="0"/>
                <w:color w:val="000000"/>
                <w:kern w:val="0"/>
                <w:sz w:val="19"/>
                <w:szCs w:val="19"/>
                <w:lang w:val="en-US" w:eastAsia="en-US" w:bidi="ar-SA"/>
              </w:rPr>
            </w:pPr>
          </w:p>
        </w:tc>
        <w:tc>
          <w:tcPr>
            <w:tcW w:w="2268" w:type="dxa"/>
            <w:vAlign w:val="top"/>
          </w:tcPr>
          <w:p w14:paraId="3AE06E92">
            <w:pPr>
              <w:pStyle w:val="16"/>
              <w:spacing w:before="62" w:line="235" w:lineRule="auto"/>
              <w:ind w:left="140" w:right="72" w:hanging="19"/>
              <w:jc w:val="center"/>
              <w:rPr>
                <w:rFonts w:hint="default"/>
                <w:lang w:val="en-US"/>
              </w:rPr>
            </w:pPr>
          </w:p>
        </w:tc>
      </w:tr>
    </w:tbl>
    <w:p w14:paraId="2DED8238">
      <w:pPr>
        <w:rPr>
          <w:rFonts w:ascii="宋体" w:hAnsi="宋体" w:eastAsia="宋体" w:cs="宋体"/>
          <w:sz w:val="20"/>
          <w:szCs w:val="20"/>
        </w:rPr>
      </w:pPr>
    </w:p>
    <w:p w14:paraId="6DAEFE93">
      <w:pPr>
        <w:rPr>
          <w:rFonts w:ascii="宋体" w:hAnsi="宋体" w:eastAsia="宋体" w:cs="宋体"/>
          <w:sz w:val="20"/>
          <w:szCs w:val="20"/>
        </w:rPr>
        <w:sectPr>
          <w:pgSz w:w="11906" w:h="16840"/>
          <w:pgMar w:top="1032" w:right="850" w:bottom="850" w:left="856" w:header="0" w:footer="1134" w:gutter="0"/>
          <w:cols w:space="720" w:num="1"/>
        </w:sectPr>
      </w:pPr>
      <w:r>
        <w:drawing>
          <wp:inline distT="0" distB="0" distL="114300" distR="114300">
            <wp:extent cx="6454775" cy="3424555"/>
            <wp:effectExtent l="0" t="0" r="6985" b="444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7"/>
                    <a:stretch>
                      <a:fillRect/>
                    </a:stretch>
                  </pic:blipFill>
                  <pic:spPr>
                    <a:xfrm>
                      <a:off x="0" y="0"/>
                      <a:ext cx="6454775" cy="3424555"/>
                    </a:xfrm>
                    <a:prstGeom prst="rect">
                      <a:avLst/>
                    </a:prstGeom>
                    <a:noFill/>
                    <a:ln>
                      <a:noFill/>
                    </a:ln>
                  </pic:spPr>
                </pic:pic>
              </a:graphicData>
            </a:graphic>
          </wp:inline>
        </w:drawing>
      </w:r>
    </w:p>
    <w:p w14:paraId="0F134CF2">
      <w:pPr>
        <w:pStyle w:val="10"/>
        <w:spacing w:before="120" w:line="184" w:lineRule="auto"/>
        <w:ind w:left="32"/>
        <w:rPr>
          <w:b/>
          <w:bCs/>
          <w:color w:val="FF0000"/>
          <w:spacing w:val="-1"/>
          <w:sz w:val="28"/>
          <w:szCs w:val="28"/>
        </w:rPr>
      </w:pPr>
    </w:p>
    <w:p w14:paraId="4E5847D4">
      <w:pPr>
        <w:pStyle w:val="10"/>
        <w:spacing w:before="120" w:line="184" w:lineRule="auto"/>
        <w:ind w:left="32"/>
        <w:rPr>
          <w:b/>
          <w:bCs/>
          <w:color w:val="FF0000"/>
          <w:spacing w:val="-1"/>
          <w:sz w:val="28"/>
          <w:szCs w:val="28"/>
        </w:rPr>
      </w:pPr>
    </w:p>
    <w:p w14:paraId="223416FA">
      <w:pPr>
        <w:pStyle w:val="10"/>
        <w:spacing w:before="120" w:line="184" w:lineRule="auto"/>
        <w:ind w:left="32"/>
        <w:rPr>
          <w:sz w:val="28"/>
          <w:szCs w:val="28"/>
        </w:rPr>
      </w:pPr>
      <w:r>
        <w:rPr>
          <w:b/>
          <w:bCs/>
          <w:color w:val="FF0000"/>
          <w:spacing w:val="-1"/>
          <w:sz w:val="28"/>
          <w:szCs w:val="28"/>
        </w:rPr>
        <w:t>参考行程：</w:t>
      </w:r>
    </w:p>
    <w:p w14:paraId="4D4E32DF">
      <w:pPr>
        <w:pStyle w:val="10"/>
        <w:spacing w:before="267" w:line="183" w:lineRule="auto"/>
        <w:ind w:left="47"/>
        <w:rPr>
          <w:rFonts w:hint="default" w:eastAsia="微软雅黑"/>
          <w:sz w:val="24"/>
          <w:szCs w:val="24"/>
          <w:lang w:val="en-US" w:eastAsia="zh-CN"/>
        </w:rPr>
      </w:pPr>
      <w:r>
        <mc:AlternateContent>
          <mc:Choice Requires="wps">
            <w:drawing>
              <wp:anchor distT="0" distB="0" distL="114300" distR="114300" simplePos="0" relativeHeight="251660288" behindDoc="0" locked="0" layoutInCell="1" allowOverlap="1">
                <wp:simplePos x="0" y="0"/>
                <wp:positionH relativeFrom="column">
                  <wp:posOffset>3955415</wp:posOffset>
                </wp:positionH>
                <wp:positionV relativeFrom="paragraph">
                  <wp:posOffset>156845</wp:posOffset>
                </wp:positionV>
                <wp:extent cx="2332355" cy="224790"/>
                <wp:effectExtent l="0" t="0" r="0" b="0"/>
                <wp:wrapNone/>
                <wp:docPr id="10" name="文本框 10"/>
                <wp:cNvGraphicFramePr/>
                <a:graphic xmlns:a="http://schemas.openxmlformats.org/drawingml/2006/main">
                  <a:graphicData uri="http://schemas.microsoft.com/office/word/2010/wordprocessingShape">
                    <wps:wsp>
                      <wps:cNvSpPr txBox="1"/>
                      <wps:spPr>
                        <a:xfrm>
                          <a:off x="0" y="0"/>
                          <a:ext cx="2332355" cy="224790"/>
                        </a:xfrm>
                        <a:prstGeom prst="rect">
                          <a:avLst/>
                        </a:prstGeom>
                        <a:noFill/>
                        <a:ln>
                          <a:noFill/>
                        </a:ln>
                      </wps:spPr>
                      <wps:txbx>
                        <w:txbxContent>
                          <w:p w14:paraId="49AB6BD7">
                            <w:pPr>
                              <w:pStyle w:val="10"/>
                              <w:spacing w:before="19" w:line="183" w:lineRule="auto"/>
                              <w:ind w:left="20"/>
                              <w:rPr>
                                <w:rFonts w:hint="default" w:ascii="宋体" w:hAnsi="宋体" w:eastAsia="微软雅黑" w:cs="宋体"/>
                                <w:sz w:val="20"/>
                                <w:szCs w:val="20"/>
                                <w:lang w:val="en-US" w:eastAsia="zh-CN"/>
                              </w:rPr>
                            </w:pPr>
                            <w:r>
                              <w:rPr>
                                <w:b/>
                                <w:bCs/>
                                <w:color w:val="0000FF"/>
                                <w:spacing w:val="6"/>
                                <w:sz w:val="24"/>
                                <w:szCs w:val="24"/>
                              </w:rPr>
                              <w:t>住宿：</w:t>
                            </w:r>
                            <w:r>
                              <w:rPr>
                                <w:rFonts w:hint="eastAsia"/>
                                <w:b/>
                                <w:bCs/>
                                <w:color w:val="0000FF"/>
                                <w:spacing w:val="6"/>
                                <w:sz w:val="24"/>
                                <w:szCs w:val="24"/>
                                <w:lang w:val="en-US" w:eastAsia="zh-CN"/>
                              </w:rPr>
                              <w:t>广州星季酒店或同级</w:t>
                            </w:r>
                          </w:p>
                        </w:txbxContent>
                      </wps:txbx>
                      <wps:bodyPr lIns="0" tIns="0" rIns="0" bIns="0" upright="1"/>
                    </wps:wsp>
                  </a:graphicData>
                </a:graphic>
              </wp:anchor>
            </w:drawing>
          </mc:Choice>
          <mc:Fallback>
            <w:pict>
              <v:shape id="_x0000_s1026" o:spid="_x0000_s1026" o:spt="202" type="#_x0000_t202" style="position:absolute;left:0pt;margin-left:311.45pt;margin-top:12.35pt;height:17.7pt;width:183.65pt;z-index:251660288;mso-width-relative:page;mso-height-relative:page;" filled="f" stroked="f" coordsize="21600,21600" o:gfxdata="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DmzU/41wAAAAkBAAAPAAAAAAAAAAEAIAAAACIAAABkcnMvZG93bnJldi54bWxQSwEC&#10;FAAUAAAACACHTuJA13wAQbwBAAB0AwAADgAAAAAAAAABACAAAAAmAQAAZHJzL2Uyb0RvYy54bWxQ&#10;SwUGAAAAAAYABgBZAQAAVAUAAAAA&#10;">
                <v:fill on="f" focussize="0,0"/>
                <v:stroke on="f"/>
                <v:imagedata o:title=""/>
                <o:lock v:ext="edit" aspectratio="f"/>
                <v:textbox inset="0mm,0mm,0mm,0mm">
                  <w:txbxContent>
                    <w:p w14:paraId="49AB6BD7">
                      <w:pPr>
                        <w:pStyle w:val="10"/>
                        <w:spacing w:before="19" w:line="183" w:lineRule="auto"/>
                        <w:ind w:left="20"/>
                        <w:rPr>
                          <w:rFonts w:hint="default" w:ascii="宋体" w:hAnsi="宋体" w:eastAsia="微软雅黑" w:cs="宋体"/>
                          <w:sz w:val="20"/>
                          <w:szCs w:val="20"/>
                          <w:lang w:val="en-US" w:eastAsia="zh-CN"/>
                        </w:rPr>
                      </w:pPr>
                      <w:r>
                        <w:rPr>
                          <w:b/>
                          <w:bCs/>
                          <w:color w:val="0000FF"/>
                          <w:spacing w:val="6"/>
                          <w:sz w:val="24"/>
                          <w:szCs w:val="24"/>
                        </w:rPr>
                        <w:t>住宿：</w:t>
                      </w:r>
                      <w:r>
                        <w:rPr>
                          <w:rFonts w:hint="eastAsia"/>
                          <w:b/>
                          <w:bCs/>
                          <w:color w:val="0000FF"/>
                          <w:spacing w:val="6"/>
                          <w:sz w:val="24"/>
                          <w:szCs w:val="24"/>
                          <w:lang w:val="en-US" w:eastAsia="zh-CN"/>
                        </w:rPr>
                        <w:t>广州星季酒店或同级</w:t>
                      </w:r>
                    </w:p>
                  </w:txbxContent>
                </v:textbox>
              </v:shape>
            </w:pict>
          </mc:Fallback>
        </mc:AlternateContent>
      </w:r>
      <w:r>
        <mc:AlternateContent>
          <mc:Choice Requires="wps">
            <w:drawing>
              <wp:anchor distT="0" distB="0" distL="0" distR="0" simplePos="0" relativeHeight="251659264" behindDoc="1" locked="0" layoutInCell="1" allowOverlap="1">
                <wp:simplePos x="0" y="0"/>
                <wp:positionH relativeFrom="column">
                  <wp:posOffset>29210</wp:posOffset>
                </wp:positionH>
                <wp:positionV relativeFrom="paragraph">
                  <wp:posOffset>97155</wp:posOffset>
                </wp:positionV>
                <wp:extent cx="6401435" cy="260985"/>
                <wp:effectExtent l="0" t="0" r="14605" b="13335"/>
                <wp:wrapNone/>
                <wp:docPr id="8" name="Rect 2"/>
                <wp:cNvGraphicFramePr/>
                <a:graphic xmlns:a="http://schemas.openxmlformats.org/drawingml/2006/main">
                  <a:graphicData uri="http://schemas.microsoft.com/office/word/2010/wordprocessingShape">
                    <wps:wsp>
                      <wps:cNvSpPr/>
                      <wps:spPr>
                        <a:xfrm>
                          <a:off x="29654" y="97465"/>
                          <a:ext cx="6401434" cy="260984"/>
                        </a:xfrm>
                        <a:prstGeom prst="rect">
                          <a:avLst/>
                        </a:prstGeom>
                        <a:solidFill>
                          <a:srgbClr val="D9D9D9"/>
                        </a:solidFill>
                        <a:ln w="0">
                          <a:noFill/>
                        </a:ln>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rect id="Rect 2" o:spid="_x0000_s1026" o:spt="1" style="position:absolute;left:0pt;margin-left:2.3pt;margin-top:7.65pt;height:20.55pt;width:504.05pt;z-index:-251657216;mso-width-relative:page;mso-height-relative:page;" fillcolor="#D9D9D9" filled="t" stroked="f" coordsize="21600,21600" o:gfxdata="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Dl7yKs1wAAAAgBAAAPAAAAAAAAAAEAIAAAACIAAABkcnMvZG93bnJldi54bWxQSwEC&#10;FAAUAAAACACHTuJA82BhfC4CAABqBAAADgAAAAAAAAABACAAAAAmAQAAZHJzL2Uyb0RvYy54bWxQ&#10;SwUGAAAAAAYABgBZAQAAxgUAAAAA&#10;">
                <v:fill on="t" focussize="0,0"/>
                <v:stroke on="f" weight="0pt"/>
                <v:imagedata o:title=""/>
                <o:lock v:ext="edit" aspectratio="f"/>
                <v:textbox inset="0mm,0mm,0mm,0mm"/>
              </v:rect>
            </w:pict>
          </mc:Fallback>
        </mc:AlternateContent>
      </w:r>
      <w:r>
        <w:drawing>
          <wp:anchor distT="0" distB="0" distL="0" distR="0" simplePos="0" relativeHeight="251662336" behindDoc="0" locked="0" layoutInCell="1" allowOverlap="1">
            <wp:simplePos x="0" y="0"/>
            <wp:positionH relativeFrom="column">
              <wp:posOffset>29210</wp:posOffset>
            </wp:positionH>
            <wp:positionV relativeFrom="paragraph">
              <wp:posOffset>315595</wp:posOffset>
            </wp:positionV>
            <wp:extent cx="6400800" cy="7620"/>
            <wp:effectExtent l="0" t="0" r="0" b="0"/>
            <wp:wrapNone/>
            <wp:docPr id="9" name="IM 4"/>
            <wp:cNvGraphicFramePr/>
            <a:graphic xmlns:a="http://schemas.openxmlformats.org/drawingml/2006/main">
              <a:graphicData uri="http://schemas.openxmlformats.org/drawingml/2006/picture">
                <pic:pic xmlns:pic="http://schemas.openxmlformats.org/drawingml/2006/picture">
                  <pic:nvPicPr>
                    <pic:cNvPr id="9" name="IM 4"/>
                    <pic:cNvPicPr/>
                  </pic:nvPicPr>
                  <pic:blipFill>
                    <a:blip r:embed="rId8"/>
                    <a:stretch>
                      <a:fillRect/>
                    </a:stretch>
                  </pic:blipFill>
                  <pic:spPr>
                    <a:xfrm>
                      <a:off x="0" y="0"/>
                      <a:ext cx="6400800" cy="7620"/>
                    </a:xfrm>
                    <a:prstGeom prst="rect">
                      <a:avLst/>
                    </a:prstGeom>
                  </pic:spPr>
                </pic:pic>
              </a:graphicData>
            </a:graphic>
          </wp:anchor>
        </w:drawing>
      </w:r>
      <w:r>
        <mc:AlternateContent>
          <mc:Choice Requires="wps">
            <w:drawing>
              <wp:anchor distT="0" distB="0" distL="114300" distR="114300" simplePos="0" relativeHeight="251661312" behindDoc="0" locked="0" layoutInCell="1" allowOverlap="1">
                <wp:simplePos x="0" y="0"/>
                <wp:positionH relativeFrom="column">
                  <wp:posOffset>2157730</wp:posOffset>
                </wp:positionH>
                <wp:positionV relativeFrom="paragraph">
                  <wp:posOffset>156845</wp:posOffset>
                </wp:positionV>
                <wp:extent cx="1236345" cy="225425"/>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236345" cy="225425"/>
                        </a:xfrm>
                        <a:prstGeom prst="rect">
                          <a:avLst/>
                        </a:prstGeom>
                        <a:noFill/>
                        <a:ln>
                          <a:noFill/>
                        </a:ln>
                      </wps:spPr>
                      <wps:txbx>
                        <w:txbxContent>
                          <w:p w14:paraId="58F24AC8">
                            <w:pPr>
                              <w:pStyle w:val="10"/>
                              <w:spacing w:before="20" w:line="183" w:lineRule="auto"/>
                              <w:ind w:left="20"/>
                              <w:rPr>
                                <w:sz w:val="24"/>
                                <w:szCs w:val="24"/>
                              </w:rPr>
                            </w:pPr>
                            <w:r>
                              <w:rPr>
                                <w:b/>
                                <w:bCs/>
                                <w:color w:val="0000FF"/>
                                <w:spacing w:val="-2"/>
                                <w:sz w:val="24"/>
                                <w:szCs w:val="24"/>
                              </w:rPr>
                              <w:t>用餐：含中餐</w:t>
                            </w:r>
                          </w:p>
                        </w:txbxContent>
                      </wps:txbx>
                      <wps:bodyPr lIns="0" tIns="0" rIns="0" bIns="0" upright="0"/>
                    </wps:wsp>
                  </a:graphicData>
                </a:graphic>
              </wp:anchor>
            </w:drawing>
          </mc:Choice>
          <mc:Fallback>
            <w:pict>
              <v:shape id="_x0000_s1026" o:spid="_x0000_s1026" o:spt="202" type="#_x0000_t202" style="position:absolute;left:0pt;margin-left:169.9pt;margin-top:12.35pt;height:17.75pt;width:97.35pt;z-index:251661312;mso-width-relative:page;mso-height-relative:page;" filled="f" stroked="f" coordsize="21600,21600" o:gfxdata="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AWwHU/ZAAAACQEAAA8AAAAAAAAAAQAgAAAAIgAAAGRycy9kb3ducmV2LnhtbFBL&#10;AQIUABQAAAAIAIdO4kBM8/krvAEAAHQDAAAOAAAAAAAAAAEAIAAAACgBAABkcnMvZTJvRG9jLnht&#10;bFBLBQYAAAAABgAGAFkBAABWBQAAAAA=&#10;">
                <v:fill on="f" focussize="0,0"/>
                <v:stroke on="f"/>
                <v:imagedata o:title=""/>
                <o:lock v:ext="edit" aspectratio="f"/>
                <v:textbox inset="0mm,0mm,0mm,0mm">
                  <w:txbxContent>
                    <w:p w14:paraId="58F24AC8">
                      <w:pPr>
                        <w:pStyle w:val="10"/>
                        <w:spacing w:before="20" w:line="183" w:lineRule="auto"/>
                        <w:ind w:left="20"/>
                        <w:rPr>
                          <w:sz w:val="24"/>
                          <w:szCs w:val="24"/>
                        </w:rPr>
                      </w:pPr>
                      <w:r>
                        <w:rPr>
                          <w:b/>
                          <w:bCs/>
                          <w:color w:val="0000FF"/>
                          <w:spacing w:val="-2"/>
                          <w:sz w:val="24"/>
                          <w:szCs w:val="24"/>
                        </w:rPr>
                        <w:t>用餐：含中餐</w:t>
                      </w:r>
                    </w:p>
                  </w:txbxContent>
                </v:textbox>
              </v:shape>
            </w:pict>
          </mc:Fallback>
        </mc:AlternateContent>
      </w:r>
      <w:r>
        <w:rPr>
          <w:b/>
          <w:bCs/>
          <w:color w:val="0000FF"/>
          <w:spacing w:val="-4"/>
          <w:sz w:val="24"/>
          <w:szCs w:val="24"/>
        </w:rPr>
        <w:t>第一天</w:t>
      </w:r>
      <w:r>
        <w:rPr>
          <w:b/>
          <w:bCs/>
          <w:color w:val="0000FF"/>
          <w:spacing w:val="-35"/>
          <w:sz w:val="24"/>
          <w:szCs w:val="24"/>
        </w:rPr>
        <w:t xml:space="preserve"> </w:t>
      </w:r>
      <w:r>
        <w:rPr>
          <w:b/>
          <w:bCs/>
          <w:color w:val="0000FF"/>
          <w:spacing w:val="-4"/>
          <w:sz w:val="24"/>
          <w:szCs w:val="24"/>
        </w:rPr>
        <w:t>：广州</w:t>
      </w:r>
    </w:p>
    <w:p w14:paraId="5B24AB9B">
      <w:pPr>
        <w:spacing w:line="320" w:lineRule="auto"/>
        <w:rPr>
          <w:rFonts w:ascii="Arial"/>
          <w:sz w:val="21"/>
        </w:rPr>
      </w:pPr>
    </w:p>
    <w:p w14:paraId="6E5999EE">
      <w:pPr>
        <w:pStyle w:val="10"/>
        <w:spacing w:before="120" w:line="184" w:lineRule="auto"/>
        <w:ind w:left="37"/>
        <w:rPr>
          <w:sz w:val="28"/>
          <w:szCs w:val="28"/>
        </w:rPr>
      </w:pPr>
      <w:r>
        <w:rPr>
          <w:spacing w:val="-5"/>
          <w:sz w:val="28"/>
          <w:szCs w:val="28"/>
          <w:u w:val="single" w:color="auto"/>
        </w:rPr>
        <w:t>于指定时间</w:t>
      </w:r>
      <w:r>
        <w:rPr>
          <w:rFonts w:hint="eastAsia"/>
          <w:spacing w:val="-5"/>
          <w:sz w:val="28"/>
          <w:szCs w:val="28"/>
          <w:u w:val="single" w:color="auto"/>
          <w:lang w:val="en-US" w:eastAsia="zh-CN"/>
        </w:rPr>
        <w:t>接团</w:t>
      </w:r>
      <w:r>
        <w:rPr>
          <w:spacing w:val="-5"/>
          <w:sz w:val="28"/>
          <w:szCs w:val="28"/>
          <w:u w:val="single" w:color="auto"/>
        </w:rPr>
        <w:t>，开始</w:t>
      </w:r>
      <w:r>
        <w:rPr>
          <w:rFonts w:hint="eastAsia"/>
          <w:spacing w:val="-5"/>
          <w:sz w:val="28"/>
          <w:szCs w:val="28"/>
          <w:u w:val="single" w:color="auto"/>
          <w:lang w:val="en-US" w:eastAsia="zh-CN"/>
        </w:rPr>
        <w:t>愉快</w:t>
      </w:r>
      <w:r>
        <w:rPr>
          <w:spacing w:val="-5"/>
          <w:sz w:val="28"/>
          <w:szCs w:val="28"/>
          <w:u w:val="single" w:color="auto"/>
        </w:rPr>
        <w:t>行程。</w:t>
      </w:r>
    </w:p>
    <w:p w14:paraId="683BD96B">
      <w:pPr>
        <w:spacing w:line="275" w:lineRule="auto"/>
        <w:rPr>
          <w:rFonts w:ascii="Arial"/>
          <w:sz w:val="21"/>
        </w:rPr>
      </w:pPr>
    </w:p>
    <w:p w14:paraId="3C61535C">
      <w:pPr>
        <w:spacing w:line="276" w:lineRule="auto"/>
        <w:rPr>
          <w:rFonts w:ascii="Arial"/>
          <w:sz w:val="21"/>
        </w:rPr>
      </w:pPr>
    </w:p>
    <w:p w14:paraId="6B35B297">
      <w:pPr>
        <w:pStyle w:val="10"/>
        <w:spacing w:before="120" w:line="207" w:lineRule="auto"/>
        <w:ind w:left="11"/>
        <w:rPr>
          <w:rFonts w:ascii="宋体" w:hAnsi="宋体" w:eastAsia="宋体" w:cs="宋体"/>
          <w:color w:val="FF0000"/>
          <w:spacing w:val="5"/>
          <w:position w:val="-3"/>
        </w:rPr>
      </w:pPr>
      <w:r>
        <w:rPr>
          <w:rFonts w:hint="eastAsia" w:eastAsia="宋体"/>
          <w:color w:val="FF0000"/>
          <w:spacing w:val="5"/>
          <w:sz w:val="28"/>
          <w:szCs w:val="28"/>
          <w:lang w:val="en-US" w:eastAsia="zh-CN"/>
        </w:rPr>
        <w:t>二沙岛</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2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03C6CAFA">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color w:val="000000" w:themeColor="text1"/>
          <w:spacing w:val="5"/>
          <w:position w:val="-3"/>
          <w:sz w:val="24"/>
          <w:szCs w:val="24"/>
          <w14:textFill>
            <w14:solidFill>
              <w14:schemeClr w14:val="tx1"/>
            </w14:solidFill>
          </w14:textFill>
        </w:rPr>
        <w:t>由导游带领，车观天河新貌，前往被称为“音乐之岛、美术之岛、体育之岛、富人岛”的迷人浪漫风情岛【二沙岛】</w:t>
      </w:r>
      <w:r>
        <w:rPr>
          <w:rFonts w:hint="eastAsia" w:ascii="宋体" w:hAnsi="宋体" w:eastAsia="宋体" w:cs="宋体"/>
          <w:color w:val="000000" w:themeColor="text1"/>
          <w:spacing w:val="5"/>
          <w:position w:val="-3"/>
          <w:sz w:val="24"/>
          <w:szCs w:val="24"/>
          <w:lang w:eastAsia="zh-CN"/>
          <w14:textFill>
            <w14:solidFill>
              <w14:schemeClr w14:val="tx1"/>
            </w14:solidFill>
          </w14:textFill>
        </w:rPr>
        <w:t>，</w:t>
      </w:r>
      <w:r>
        <w:rPr>
          <w:rFonts w:hint="eastAsia" w:ascii="宋体" w:hAnsi="宋体" w:eastAsia="宋体" w:cs="宋体"/>
          <w:color w:val="000000" w:themeColor="text1"/>
          <w:spacing w:val="5"/>
          <w:position w:val="-3"/>
          <w:sz w:val="24"/>
          <w:szCs w:val="24"/>
          <w14:textFill>
            <w14:solidFill>
              <w14:schemeClr w14:val="tx1"/>
            </w14:solidFill>
          </w14:textFill>
        </w:rPr>
        <w:t>外观星海音乐厅、广东美术馆、瞻人民音乐家冼星海像、观看“母亲河”—珠江。</w:t>
      </w:r>
    </w:p>
    <w:p w14:paraId="1941BB96">
      <w:pPr>
        <w:pStyle w:val="10"/>
        <w:spacing w:before="120" w:line="207" w:lineRule="auto"/>
        <w:rPr>
          <w:rFonts w:hint="eastAsia" w:eastAsia="宋体"/>
          <w:color w:val="FF0000"/>
          <w:spacing w:val="5"/>
          <w:sz w:val="28"/>
          <w:szCs w:val="28"/>
          <w:lang w:val="en-US" w:eastAsia="zh-CN"/>
        </w:rPr>
      </w:pPr>
      <w:r>
        <w:drawing>
          <wp:inline distT="0" distB="0" distL="114300" distR="114300">
            <wp:extent cx="3276600" cy="2195830"/>
            <wp:effectExtent l="0" t="0" r="0" b="13970"/>
            <wp:docPr id="2" name="图片 2"/>
            <wp:cNvGraphicFramePr/>
            <a:graphic xmlns:a="http://schemas.openxmlformats.org/drawingml/2006/main">
              <a:graphicData uri="http://schemas.openxmlformats.org/drawingml/2006/picture">
                <pic:pic xmlns:pic="http://schemas.openxmlformats.org/drawingml/2006/picture">
                  <pic:nvPicPr>
                    <pic:cNvPr id="2" name="图片 2"/>
                    <pic:cNvPicPr/>
                  </pic:nvPicPr>
                  <pic:blipFill>
                    <a:blip r:embed="rId9"/>
                    <a:stretch>
                      <a:fillRect/>
                    </a:stretch>
                  </pic:blipFill>
                  <pic:spPr>
                    <a:xfrm>
                      <a:off x="0" y="0"/>
                      <a:ext cx="3276600" cy="2195830"/>
                    </a:xfrm>
                    <a:prstGeom prst="rect">
                      <a:avLst/>
                    </a:prstGeom>
                    <a:noFill/>
                    <a:ln>
                      <a:noFill/>
                    </a:ln>
                  </pic:spPr>
                </pic:pic>
              </a:graphicData>
            </a:graphic>
          </wp:inline>
        </w:drawing>
      </w:r>
      <w:r>
        <w:drawing>
          <wp:inline distT="0" distB="0" distL="114300" distR="114300">
            <wp:extent cx="3275965" cy="2195830"/>
            <wp:effectExtent l="0" t="0" r="635" b="13970"/>
            <wp:docPr id="3" name="图片 3"/>
            <wp:cNvGraphicFramePr/>
            <a:graphic xmlns:a="http://schemas.openxmlformats.org/drawingml/2006/main">
              <a:graphicData uri="http://schemas.openxmlformats.org/drawingml/2006/picture">
                <pic:pic xmlns:pic="http://schemas.openxmlformats.org/drawingml/2006/picture">
                  <pic:nvPicPr>
                    <pic:cNvPr id="3" name="图片 3"/>
                    <pic:cNvPicPr/>
                  </pic:nvPicPr>
                  <pic:blipFill>
                    <a:blip r:embed="rId10"/>
                    <a:stretch>
                      <a:fillRect/>
                    </a:stretch>
                  </pic:blipFill>
                  <pic:spPr>
                    <a:xfrm>
                      <a:off x="0" y="0"/>
                      <a:ext cx="3275965" cy="2195830"/>
                    </a:xfrm>
                    <a:prstGeom prst="rect">
                      <a:avLst/>
                    </a:prstGeom>
                    <a:noFill/>
                    <a:ln>
                      <a:noFill/>
                    </a:ln>
                  </pic:spPr>
                </pic:pic>
              </a:graphicData>
            </a:graphic>
          </wp:inline>
        </w:drawing>
      </w:r>
    </w:p>
    <w:p w14:paraId="0585761D">
      <w:pPr>
        <w:pStyle w:val="10"/>
        <w:spacing w:before="120" w:line="207" w:lineRule="auto"/>
        <w:rPr>
          <w:rFonts w:hint="eastAsia" w:eastAsia="宋体"/>
          <w:color w:val="FF0000"/>
          <w:spacing w:val="5"/>
          <w:sz w:val="28"/>
          <w:szCs w:val="28"/>
          <w:lang w:val="en-US" w:eastAsia="zh-CN"/>
        </w:rPr>
      </w:pPr>
    </w:p>
    <w:p w14:paraId="5F161B3D">
      <w:pPr>
        <w:pStyle w:val="10"/>
        <w:spacing w:before="120" w:line="207" w:lineRule="auto"/>
        <w:rPr>
          <w:rFonts w:ascii="宋体" w:hAnsi="宋体" w:eastAsia="宋体" w:cs="宋体"/>
          <w:color w:val="FF0000"/>
          <w:spacing w:val="5"/>
          <w:position w:val="-3"/>
        </w:rPr>
      </w:pPr>
      <w:bookmarkStart w:id="0" w:name="OLE_LINK1"/>
      <w:r>
        <w:rPr>
          <w:rFonts w:hint="eastAsia" w:eastAsia="宋体"/>
          <w:color w:val="FF0000"/>
          <w:spacing w:val="5"/>
          <w:sz w:val="28"/>
          <w:szCs w:val="28"/>
          <w:lang w:val="en-US" w:eastAsia="zh-CN"/>
        </w:rPr>
        <w:t>花城广场</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3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56A2717A">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color w:val="000000" w:themeColor="text1"/>
          <w:spacing w:val="5"/>
          <w:position w:val="-3"/>
          <w:sz w:val="24"/>
          <w:szCs w:val="24"/>
          <w14:textFill>
            <w14:solidFill>
              <w14:schemeClr w14:val="tx1"/>
            </w14:solidFill>
          </w14:textFill>
        </w:rPr>
        <w:t>花城广场被誉为广州“城市客厅”，是广州市最大的广场。该广场位于广州市城市新中轴线珠江新城核心节点，东起冼村路，西至华夏路，北靠黄埔大道，南临海心沙。总规划占地面积约56万平方米，种植了超过600棵大树和古树，约两公里长的步行木栈道和占地超过1.5万平方米的浮岛湖。周边规划建有39幢建筑，其中包括广州图书馆新馆、广州大剧院、广东省博物馆新馆、广州市第二少年宫。</w:t>
      </w:r>
    </w:p>
    <w:p w14:paraId="429A16D4">
      <w:pPr>
        <w:pStyle w:val="10"/>
        <w:spacing w:before="120" w:line="360" w:lineRule="auto"/>
        <w:ind w:left="11"/>
        <w:rPr>
          <w:rFonts w:ascii="宋体" w:hAnsi="宋体" w:eastAsia="宋体" w:cs="宋体"/>
          <w:color w:val="FF0000"/>
          <w:spacing w:val="5"/>
          <w:position w:val="-3"/>
        </w:rPr>
      </w:pPr>
      <w:r>
        <w:rPr>
          <w:rFonts w:hint="eastAsia" w:eastAsia="宋体"/>
          <w:color w:val="FF0000"/>
          <w:spacing w:val="5"/>
          <w:sz w:val="28"/>
          <w:szCs w:val="28"/>
          <w:lang w:val="en-US" w:eastAsia="zh-CN"/>
        </w:rPr>
        <w:t>广州塔外观</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5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476FA34E">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b w:val="0"/>
          <w:bCs w:val="0"/>
          <w:color w:val="000000" w:themeColor="text1"/>
          <w:spacing w:val="5"/>
          <w:position w:val="-3"/>
          <w:sz w:val="24"/>
          <w:szCs w:val="24"/>
          <w14:textFill>
            <w14:solidFill>
              <w14:schemeClr w14:val="tx1"/>
            </w14:solidFill>
          </w14:textFill>
        </w:rPr>
        <w:t>广州塔</w:t>
      </w:r>
      <w:r>
        <w:rPr>
          <w:rFonts w:hint="eastAsia" w:ascii="宋体" w:hAnsi="宋体" w:eastAsia="宋体" w:cs="宋体"/>
          <w:color w:val="000000" w:themeColor="text1"/>
          <w:spacing w:val="5"/>
          <w:position w:val="-3"/>
          <w:sz w:val="24"/>
          <w:szCs w:val="24"/>
          <w14:textFill>
            <w14:solidFill>
              <w14:schemeClr w14:val="tx1"/>
            </w14:solidFill>
          </w14:textFill>
        </w:rPr>
        <w:t>建筑总高度600米，其中主塔体高450米，天线桅杆高150米，具有结构性超高、造型奇特、形体复杂，用钢量最多的特点。作为“羊城新八景”之一，广州塔肩负着传承广州2000多年历史文化底蕴、传扬广州国际化大都市发展轨迹的历史使命，成为广州最受游客瞩目的旅游景区。</w:t>
      </w:r>
    </w:p>
    <w:p w14:paraId="208FB92D">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color w:val="000000" w:themeColor="text1"/>
          <w:spacing w:val="5"/>
          <w:position w:val="-3"/>
          <w:sz w:val="24"/>
          <w:szCs w:val="24"/>
          <w14:textFill>
            <w14:solidFill>
              <w14:schemeClr w14:val="tx1"/>
            </w14:solidFill>
          </w14:textFill>
        </w:rPr>
        <w:t>周边规划</w:t>
      </w: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有广州塔帷幕开啦蜡像馆</w:t>
      </w:r>
      <w:r>
        <w:rPr>
          <w:rFonts w:hint="eastAsia" w:ascii="宋体" w:hAnsi="宋体" w:eastAsia="宋体" w:cs="宋体"/>
          <w:color w:val="000000" w:themeColor="text1"/>
          <w:spacing w:val="5"/>
          <w:position w:val="-3"/>
          <w:sz w:val="24"/>
          <w:szCs w:val="24"/>
          <w14:textFill>
            <w14:solidFill>
              <w14:schemeClr w14:val="tx1"/>
            </w14:solidFill>
          </w14:textFill>
        </w:rPr>
        <w:t>、</w:t>
      </w: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海心桥</w:t>
      </w:r>
      <w:r>
        <w:rPr>
          <w:rFonts w:hint="eastAsia" w:ascii="宋体" w:hAnsi="宋体" w:eastAsia="宋体" w:cs="宋体"/>
          <w:kern w:val="0"/>
          <w:sz w:val="24"/>
          <w:szCs w:val="24"/>
          <w:lang w:val="en-US" w:eastAsia="zh-CN" w:bidi="ar-SA"/>
        </w:rPr>
        <w:t>和亚运会开幕式会场地“海心沙公园”等</w:t>
      </w:r>
      <w:r>
        <w:rPr>
          <w:rFonts w:hint="eastAsia" w:ascii="宋体" w:hAnsi="宋体" w:eastAsia="宋体" w:cs="宋体"/>
          <w:color w:val="000000" w:themeColor="text1"/>
          <w:spacing w:val="5"/>
          <w:position w:val="-3"/>
          <w:sz w:val="24"/>
          <w:szCs w:val="24"/>
          <w14:textFill>
            <w14:solidFill>
              <w14:schemeClr w14:val="tx1"/>
            </w14:solidFill>
          </w14:textFill>
        </w:rPr>
        <w:t>。</w:t>
      </w:r>
    </w:p>
    <w:bookmarkEnd w:id="0"/>
    <w:p w14:paraId="79004119">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p>
    <w:p w14:paraId="42BBBA0D">
      <w:pPr>
        <w:pStyle w:val="10"/>
        <w:spacing w:before="120" w:line="360" w:lineRule="auto"/>
        <w:ind w:left="11"/>
      </w:pPr>
    </w:p>
    <w:p w14:paraId="1C66B457">
      <w:pPr>
        <w:pStyle w:val="10"/>
        <w:spacing w:before="169" w:line="211" w:lineRule="auto"/>
        <w:ind w:right="18"/>
      </w:pPr>
    </w:p>
    <w:p w14:paraId="1D343140">
      <w:pPr>
        <w:pStyle w:val="10"/>
        <w:spacing w:before="169" w:line="211" w:lineRule="auto"/>
        <w:ind w:right="18"/>
      </w:pPr>
    </w:p>
    <w:p w14:paraId="058E2400">
      <w:pPr>
        <w:pStyle w:val="10"/>
        <w:spacing w:before="169" w:line="211" w:lineRule="auto"/>
        <w:ind w:right="18"/>
        <w:rPr>
          <w:rFonts w:hint="eastAsia" w:eastAsia="宋体"/>
          <w:color w:val="FF0000"/>
          <w:spacing w:val="5"/>
          <w:sz w:val="28"/>
          <w:szCs w:val="28"/>
          <w:lang w:val="en-US" w:eastAsia="zh-CN"/>
        </w:rPr>
      </w:pPr>
      <w:r>
        <w:drawing>
          <wp:inline distT="0" distB="0" distL="114300" distR="114300">
            <wp:extent cx="3275965" cy="2195830"/>
            <wp:effectExtent l="0" t="0" r="635" b="13970"/>
            <wp:docPr id="5" name="图片 5"/>
            <wp:cNvGraphicFramePr/>
            <a:graphic xmlns:a="http://schemas.openxmlformats.org/drawingml/2006/main">
              <a:graphicData uri="http://schemas.openxmlformats.org/drawingml/2006/picture">
                <pic:pic xmlns:pic="http://schemas.openxmlformats.org/drawingml/2006/picture">
                  <pic:nvPicPr>
                    <pic:cNvPr id="5" name="图片 5"/>
                    <pic:cNvPicPr/>
                  </pic:nvPicPr>
                  <pic:blipFill>
                    <a:blip r:embed="rId11"/>
                    <a:stretch>
                      <a:fillRect/>
                    </a:stretch>
                  </pic:blipFill>
                  <pic:spPr>
                    <a:xfrm>
                      <a:off x="0" y="0"/>
                      <a:ext cx="3275965" cy="2195830"/>
                    </a:xfrm>
                    <a:prstGeom prst="rect">
                      <a:avLst/>
                    </a:prstGeom>
                    <a:noFill/>
                    <a:ln>
                      <a:noFill/>
                    </a:ln>
                  </pic:spPr>
                </pic:pic>
              </a:graphicData>
            </a:graphic>
          </wp:inline>
        </w:drawing>
      </w:r>
      <w:r>
        <w:rPr>
          <w:rFonts w:ascii="宋体" w:hAnsi="宋体" w:eastAsia="宋体" w:cs="宋体"/>
          <w:sz w:val="24"/>
          <w:szCs w:val="24"/>
        </w:rPr>
        <w:drawing>
          <wp:inline distT="0" distB="0" distL="114300" distR="114300">
            <wp:extent cx="3275965" cy="2195830"/>
            <wp:effectExtent l="0" t="0" r="635" b="13970"/>
            <wp:docPr id="46" name="图片 1" descr="IMG_256"/>
            <wp:cNvGraphicFramePr/>
            <a:graphic xmlns:a="http://schemas.openxmlformats.org/drawingml/2006/main">
              <a:graphicData uri="http://schemas.openxmlformats.org/drawingml/2006/picture">
                <pic:pic xmlns:pic="http://schemas.openxmlformats.org/drawingml/2006/picture">
                  <pic:nvPicPr>
                    <pic:cNvPr id="46" name="图片 1" descr="IMG_256"/>
                    <pic:cNvPicPr/>
                  </pic:nvPicPr>
                  <pic:blipFill>
                    <a:blip r:embed="rId12"/>
                    <a:stretch>
                      <a:fillRect/>
                    </a:stretch>
                  </pic:blipFill>
                  <pic:spPr>
                    <a:xfrm>
                      <a:off x="0" y="0"/>
                      <a:ext cx="3275965" cy="2195830"/>
                    </a:xfrm>
                    <a:prstGeom prst="rect">
                      <a:avLst/>
                    </a:prstGeom>
                    <a:noFill/>
                    <a:ln w="9525">
                      <a:noFill/>
                    </a:ln>
                  </pic:spPr>
                </pic:pic>
              </a:graphicData>
            </a:graphic>
          </wp:inline>
        </w:drawing>
      </w:r>
    </w:p>
    <w:p w14:paraId="6C8D3D17">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白云山风景区</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9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21D78EB1">
      <w:pPr>
        <w:pStyle w:val="10"/>
        <w:spacing w:before="169" w:line="360" w:lineRule="auto"/>
        <w:ind w:right="18"/>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color w:val="000000" w:themeColor="text1"/>
          <w:spacing w:val="5"/>
          <w:position w:val="-3"/>
          <w:sz w:val="24"/>
          <w:szCs w:val="24"/>
          <w14:textFill>
            <w14:solidFill>
              <w14:schemeClr w14:val="tx1"/>
            </w14:solidFill>
          </w14:textFill>
        </w:rPr>
        <w:t>游览国家5A级风景名胜游览区【白云山】，（已含大门票，不含景区内电瓶车和缆车费用4</w:t>
      </w: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0</w:t>
      </w:r>
      <w:r>
        <w:rPr>
          <w:rFonts w:hint="eastAsia" w:ascii="宋体" w:hAnsi="宋体" w:eastAsia="宋体" w:cs="宋体"/>
          <w:color w:val="000000" w:themeColor="text1"/>
          <w:spacing w:val="5"/>
          <w:position w:val="-3"/>
          <w:sz w:val="24"/>
          <w:szCs w:val="24"/>
          <w14:textFill>
            <w14:solidFill>
              <w14:schemeClr w14:val="tx1"/>
            </w14:solidFill>
          </w14:textFill>
        </w:rPr>
        <w:t>元/人）被称为“羊城第一秀”，由30多座山峰组成，登高可俯览全市，遥望珠江。每当雨后天晴或暮春时节，山间白云综绕，山名由此得来。</w:t>
      </w:r>
    </w:p>
    <w:p w14:paraId="7C469573">
      <w:pPr>
        <w:pStyle w:val="10"/>
        <w:spacing w:before="169" w:line="360" w:lineRule="auto"/>
        <w:ind w:right="18"/>
        <w:rPr>
          <w:rFonts w:hint="eastAsia" w:ascii="宋体" w:hAnsi="宋体" w:eastAsia="宋体" w:cs="宋体"/>
          <w:color w:val="000000" w:themeColor="text1"/>
          <w:spacing w:val="5"/>
          <w:position w:val="-3"/>
          <w:sz w:val="24"/>
          <w:szCs w:val="24"/>
          <w:lang w:val="en-US" w:eastAsia="zh-CN"/>
          <w14:textFill>
            <w14:solidFill>
              <w14:schemeClr w14:val="tx1"/>
            </w14:solidFill>
          </w14:textFill>
        </w:rPr>
      </w:pPr>
      <w:r>
        <w:drawing>
          <wp:inline distT="0" distB="0" distL="114300" distR="114300">
            <wp:extent cx="3275965" cy="2195830"/>
            <wp:effectExtent l="0" t="0" r="635" b="13970"/>
            <wp:docPr id="12" name="图片 8"/>
            <wp:cNvGraphicFramePr/>
            <a:graphic xmlns:a="http://schemas.openxmlformats.org/drawingml/2006/main">
              <a:graphicData uri="http://schemas.openxmlformats.org/drawingml/2006/picture">
                <pic:pic xmlns:pic="http://schemas.openxmlformats.org/drawingml/2006/picture">
                  <pic:nvPicPr>
                    <pic:cNvPr id="12" name="图片 8"/>
                    <pic:cNvPicPr/>
                  </pic:nvPicPr>
                  <pic:blipFill>
                    <a:blip r:embed="rId13"/>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13" name="图片 9"/>
            <wp:cNvGraphicFramePr/>
            <a:graphic xmlns:a="http://schemas.openxmlformats.org/drawingml/2006/main">
              <a:graphicData uri="http://schemas.openxmlformats.org/drawingml/2006/picture">
                <pic:pic xmlns:pic="http://schemas.openxmlformats.org/drawingml/2006/picture">
                  <pic:nvPicPr>
                    <pic:cNvPr id="13" name="图片 9"/>
                    <pic:cNvPicPr/>
                  </pic:nvPicPr>
                  <pic:blipFill>
                    <a:blip r:embed="rId14"/>
                    <a:stretch>
                      <a:fillRect/>
                    </a:stretch>
                  </pic:blipFill>
                  <pic:spPr>
                    <a:xfrm>
                      <a:off x="0" y="0"/>
                      <a:ext cx="3275965" cy="2195830"/>
                    </a:xfrm>
                    <a:prstGeom prst="rect">
                      <a:avLst/>
                    </a:prstGeom>
                    <a:noFill/>
                    <a:ln>
                      <a:noFill/>
                    </a:ln>
                  </pic:spPr>
                </pic:pic>
              </a:graphicData>
            </a:graphic>
          </wp:inline>
        </w:drawing>
      </w:r>
    </w:p>
    <w:p w14:paraId="06287DBC">
      <w:pPr>
        <w:pStyle w:val="10"/>
        <w:spacing w:before="169" w:line="211" w:lineRule="auto"/>
        <w:ind w:right="18"/>
        <w:rPr>
          <w:rFonts w:hint="eastAsia" w:ascii="宋体" w:hAnsi="宋体" w:eastAsia="宋体" w:cs="宋体"/>
          <w:b w:val="0"/>
          <w:bCs w:val="0"/>
          <w:color w:val="FF0000"/>
          <w:kern w:val="0"/>
          <w:sz w:val="28"/>
          <w:szCs w:val="28"/>
          <w:lang w:val="en-US" w:eastAsia="zh-CN" w:bidi="ar-SA"/>
        </w:rPr>
      </w:pPr>
    </w:p>
    <w:p w14:paraId="0B2E3B52">
      <w:pPr>
        <w:pStyle w:val="10"/>
        <w:spacing w:before="169" w:line="211" w:lineRule="auto"/>
        <w:ind w:right="18"/>
        <w:rPr>
          <w:rFonts w:hint="eastAsia" w:ascii="宋体" w:hAnsi="宋体" w:eastAsia="宋体" w:cs="宋体"/>
          <w:b w:val="0"/>
          <w:bCs w:val="0"/>
          <w:color w:val="FF0000"/>
          <w:kern w:val="0"/>
          <w:sz w:val="20"/>
          <w:szCs w:val="20"/>
          <w:lang w:val="en-US" w:eastAsia="zh-CN" w:bidi="ar-SA"/>
        </w:rPr>
      </w:pPr>
      <w:r>
        <w:rPr>
          <w:rFonts w:hint="eastAsia" w:ascii="宋体" w:hAnsi="宋体" w:eastAsia="宋体" w:cs="宋体"/>
          <w:b w:val="0"/>
          <w:bCs w:val="0"/>
          <w:color w:val="FF0000"/>
          <w:kern w:val="0"/>
          <w:sz w:val="28"/>
          <w:szCs w:val="28"/>
          <w:lang w:val="en-US" w:eastAsia="zh-CN" w:bidi="ar-SA"/>
        </w:rPr>
        <w:t>享用午餐</w:t>
      </w:r>
      <w:r>
        <w:rPr>
          <w:rFonts w:hint="eastAsia" w:ascii="宋体" w:hAnsi="宋体" w:eastAsia="宋体" w:cs="宋体"/>
          <w:b w:val="0"/>
          <w:bCs w:val="0"/>
          <w:color w:val="FF0000"/>
          <w:kern w:val="0"/>
          <w:sz w:val="20"/>
          <w:szCs w:val="20"/>
          <w:lang w:val="en-US" w:eastAsia="zh-CN" w:bidi="ar-SA"/>
        </w:rPr>
        <w:t>(约 6 0 分钟)</w:t>
      </w:r>
    </w:p>
    <w:p w14:paraId="0E8FE88D">
      <w:pPr>
        <w:pStyle w:val="10"/>
        <w:spacing w:before="169" w:line="211" w:lineRule="auto"/>
        <w:ind w:right="18"/>
        <w:rPr>
          <w:rFonts w:hint="eastAsia" w:ascii="宋体" w:hAnsi="宋体" w:eastAsia="宋体" w:cs="宋体"/>
          <w:b w:val="0"/>
          <w:bCs w:val="0"/>
          <w:color w:val="FF0000"/>
          <w:kern w:val="0"/>
          <w:sz w:val="20"/>
          <w:szCs w:val="20"/>
          <w:lang w:val="en-US" w:eastAsia="zh-CN" w:bidi="ar-SA"/>
        </w:rPr>
      </w:pPr>
    </w:p>
    <w:p w14:paraId="5D957C8B">
      <w:pPr>
        <w:pStyle w:val="10"/>
        <w:spacing w:before="169" w:line="211" w:lineRule="auto"/>
        <w:ind w:right="18"/>
        <w:rPr>
          <w:rFonts w:hint="eastAsia" w:ascii="宋体" w:hAnsi="宋体" w:eastAsia="宋体" w:cs="宋体"/>
          <w:b/>
          <w:bCs/>
          <w:spacing w:val="18"/>
          <w:sz w:val="24"/>
          <w:szCs w:val="24"/>
          <w:lang w:val="en-US" w:eastAsia="zh-CN"/>
        </w:rPr>
      </w:pPr>
      <w:r>
        <w:rPr>
          <w:rFonts w:hint="eastAsia" w:ascii="宋体" w:hAnsi="宋体" w:eastAsia="宋体" w:cs="宋体"/>
          <w:b/>
          <w:bCs/>
          <w:spacing w:val="18"/>
          <w:sz w:val="24"/>
          <w:szCs w:val="24"/>
          <w:lang w:val="en-US" w:eastAsia="zh-CN"/>
        </w:rPr>
        <w:t>团队餐（十人一围，八菜一汤）</w:t>
      </w:r>
    </w:p>
    <w:p w14:paraId="083328DC">
      <w:pPr>
        <w:pStyle w:val="10"/>
        <w:spacing w:before="169" w:line="211" w:lineRule="auto"/>
        <w:ind w:right="18"/>
        <w:rPr>
          <w:rFonts w:hint="eastAsia" w:ascii="宋体" w:hAnsi="宋体" w:eastAsia="宋体" w:cs="宋体"/>
          <w:b/>
          <w:bCs/>
          <w:spacing w:val="18"/>
          <w:sz w:val="24"/>
          <w:szCs w:val="24"/>
          <w:lang w:val="en-US" w:eastAsia="zh-CN"/>
        </w:rPr>
      </w:pPr>
    </w:p>
    <w:p w14:paraId="0F16E15B">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黄埔军校旧址</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5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06DA9C86">
      <w:pPr>
        <w:pStyle w:val="10"/>
        <w:spacing w:before="169" w:line="360" w:lineRule="auto"/>
        <w:ind w:right="18"/>
        <w:rPr>
          <w:rFonts w:hint="eastAsia" w:ascii="宋体" w:hAnsi="宋体" w:eastAsia="宋体" w:cs="宋体"/>
          <w:b w:val="0"/>
          <w:bCs w:val="0"/>
          <w:spacing w:val="18"/>
          <w:sz w:val="24"/>
          <w:szCs w:val="24"/>
          <w:lang w:val="en-US" w:eastAsia="zh-CN"/>
        </w:rPr>
      </w:pPr>
      <w:r>
        <w:rPr>
          <w:rFonts w:hint="eastAsia" w:ascii="宋体" w:hAnsi="宋体" w:eastAsia="宋体" w:cs="宋体"/>
          <w:b w:val="0"/>
          <w:bCs w:val="0"/>
          <w:spacing w:val="18"/>
          <w:sz w:val="24"/>
          <w:szCs w:val="24"/>
          <w:lang w:val="en-US" w:eastAsia="zh-CN"/>
        </w:rPr>
        <w:t>前往参观世界著名四大军校之一的【黄埔军校】（逢周一闭馆，改为外观）—它是大革命时期孙中山在中国共产党和苏联的助下建立的一所新型军事学校。1984年建立黄埔军校旧址纪念馆，现在军校旧址的纪念建筑有军校正门、中山纪念碑、中山故居、俱乐部、游泳池及东征烈士墓等。黄埔军校旧址和校史，生动地展示了第一次国共合作时期国共两党携手进行反帝反军阀斗争的历史。</w:t>
      </w:r>
    </w:p>
    <w:p w14:paraId="22138022">
      <w:pPr>
        <w:pStyle w:val="10"/>
        <w:spacing w:before="169" w:line="360" w:lineRule="auto"/>
        <w:ind w:right="18"/>
      </w:pPr>
    </w:p>
    <w:p w14:paraId="5C28E8E9">
      <w:pPr>
        <w:pStyle w:val="10"/>
        <w:spacing w:before="169" w:line="360" w:lineRule="auto"/>
        <w:ind w:right="18"/>
      </w:pPr>
    </w:p>
    <w:p w14:paraId="4EDE3493">
      <w:pPr>
        <w:pStyle w:val="10"/>
        <w:spacing w:before="169" w:line="360" w:lineRule="auto"/>
        <w:ind w:right="18"/>
        <w:rPr>
          <w:rFonts w:hint="eastAsia" w:eastAsia="宋体"/>
          <w:color w:val="FF0000"/>
          <w:spacing w:val="5"/>
          <w:sz w:val="28"/>
          <w:szCs w:val="28"/>
          <w:lang w:val="en-US" w:eastAsia="zh-CN"/>
        </w:rPr>
      </w:pPr>
      <w:r>
        <w:drawing>
          <wp:inline distT="0" distB="0" distL="114300" distR="114300">
            <wp:extent cx="3275965" cy="2195830"/>
            <wp:effectExtent l="0" t="0" r="635" b="13970"/>
            <wp:docPr id="14" name="图片 10"/>
            <wp:cNvGraphicFramePr/>
            <a:graphic xmlns:a="http://schemas.openxmlformats.org/drawingml/2006/main">
              <a:graphicData uri="http://schemas.openxmlformats.org/drawingml/2006/picture">
                <pic:pic xmlns:pic="http://schemas.openxmlformats.org/drawingml/2006/picture">
                  <pic:nvPicPr>
                    <pic:cNvPr id="14" name="图片 10"/>
                    <pic:cNvPicPr/>
                  </pic:nvPicPr>
                  <pic:blipFill>
                    <a:blip r:embed="rId15"/>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15" name="图片 11"/>
            <wp:cNvGraphicFramePr/>
            <a:graphic xmlns:a="http://schemas.openxmlformats.org/drawingml/2006/main">
              <a:graphicData uri="http://schemas.openxmlformats.org/drawingml/2006/picture">
                <pic:pic xmlns:pic="http://schemas.openxmlformats.org/drawingml/2006/picture">
                  <pic:nvPicPr>
                    <pic:cNvPr id="15" name="图片 11"/>
                    <pic:cNvPicPr/>
                  </pic:nvPicPr>
                  <pic:blipFill>
                    <a:blip r:embed="rId16"/>
                    <a:stretch>
                      <a:fillRect/>
                    </a:stretch>
                  </pic:blipFill>
                  <pic:spPr>
                    <a:xfrm>
                      <a:off x="0" y="0"/>
                      <a:ext cx="3275965" cy="2195830"/>
                    </a:xfrm>
                    <a:prstGeom prst="rect">
                      <a:avLst/>
                    </a:prstGeom>
                    <a:noFill/>
                    <a:ln>
                      <a:noFill/>
                    </a:ln>
                  </pic:spPr>
                </pic:pic>
              </a:graphicData>
            </a:graphic>
          </wp:inline>
        </w:drawing>
      </w:r>
    </w:p>
    <w:p w14:paraId="35C18268">
      <w:pPr>
        <w:pStyle w:val="10"/>
        <w:spacing w:before="169" w:line="211" w:lineRule="auto"/>
        <w:ind w:right="18"/>
        <w:rPr>
          <w:rFonts w:ascii="宋体" w:hAnsi="宋体" w:eastAsia="宋体" w:cs="宋体"/>
          <w:color w:val="FF0000"/>
          <w:spacing w:val="5"/>
          <w:position w:val="-3"/>
        </w:rPr>
      </w:pPr>
      <w:r>
        <w:rPr>
          <w:rFonts w:hint="eastAsia" w:eastAsia="宋体"/>
          <w:color w:val="FF0000"/>
          <w:spacing w:val="5"/>
          <w:sz w:val="28"/>
          <w:szCs w:val="28"/>
          <w:lang w:val="en-US" w:eastAsia="zh-CN"/>
        </w:rPr>
        <w:t>陈家祠</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6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4F2652C7">
      <w:pPr>
        <w:pStyle w:val="10"/>
        <w:spacing w:before="169" w:line="360" w:lineRule="auto"/>
        <w:ind w:right="18"/>
        <w:rPr>
          <w:rFonts w:hint="eastAsia" w:ascii="宋体" w:hAnsi="宋体" w:eastAsia="宋体" w:cs="宋体"/>
          <w:color w:val="000000" w:themeColor="text1"/>
          <w:spacing w:val="5"/>
          <w:position w:val="-3"/>
          <w:sz w:val="24"/>
          <w:szCs w:val="24"/>
          <w:lang w:val="en-US" w:eastAsia="zh-CN"/>
          <w14:textFill>
            <w14:solidFill>
              <w14:schemeClr w14:val="tx1"/>
            </w14:solidFill>
          </w14:textFill>
        </w:rPr>
      </w:pP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参观“岭南建筑艺术明珠”--【陈家祠】（已含门票）--号称“百粤冠祠”——光绪十四年（1888年）筹建，光绪十二年（1894年）建成，历时七年。因祠堂落成后，一直作为陈姓子弟读书办学的地方，故又称陈氏书院。光绪三十一年（1905年）废科举后，书院改为陈氏实业学堂。1950年设立广州市行政干部学校。1957年，经广州市人民委员会批准列为广州市文物保护单位。1959年辟为广东民间工艺馆。1960年经省人民政府批准列为广东省文物保护单位。1988年由国务院颁布为全国重点文物保护单位。</w:t>
      </w:r>
    </w:p>
    <w:p w14:paraId="16B605D8">
      <w:pPr>
        <w:pStyle w:val="10"/>
        <w:spacing w:before="169" w:line="360" w:lineRule="auto"/>
        <w:ind w:right="18"/>
        <w:rPr>
          <w:rFonts w:hint="eastAsia" w:ascii="宋体" w:hAnsi="宋体" w:eastAsia="宋体" w:cs="宋体"/>
          <w:b/>
          <w:bCs/>
          <w:spacing w:val="18"/>
          <w:sz w:val="24"/>
          <w:szCs w:val="24"/>
          <w:lang w:val="en-US" w:eastAsia="zh-CN"/>
        </w:rPr>
      </w:pPr>
      <w:r>
        <w:drawing>
          <wp:inline distT="0" distB="0" distL="114300" distR="114300">
            <wp:extent cx="3275965" cy="2195830"/>
            <wp:effectExtent l="0" t="0" r="635" b="13970"/>
            <wp:docPr id="16" name="图片 12"/>
            <wp:cNvGraphicFramePr/>
            <a:graphic xmlns:a="http://schemas.openxmlformats.org/drawingml/2006/main">
              <a:graphicData uri="http://schemas.openxmlformats.org/drawingml/2006/picture">
                <pic:pic xmlns:pic="http://schemas.openxmlformats.org/drawingml/2006/picture">
                  <pic:nvPicPr>
                    <pic:cNvPr id="16" name="图片 12"/>
                    <pic:cNvPicPr/>
                  </pic:nvPicPr>
                  <pic:blipFill>
                    <a:blip r:embed="rId17"/>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17" name="图片 13"/>
            <wp:cNvGraphicFramePr/>
            <a:graphic xmlns:a="http://schemas.openxmlformats.org/drawingml/2006/main">
              <a:graphicData uri="http://schemas.openxmlformats.org/drawingml/2006/picture">
                <pic:pic xmlns:pic="http://schemas.openxmlformats.org/drawingml/2006/picture">
                  <pic:nvPicPr>
                    <pic:cNvPr id="17" name="图片 13"/>
                    <pic:cNvPicPr/>
                  </pic:nvPicPr>
                  <pic:blipFill>
                    <a:blip r:embed="rId18"/>
                    <a:stretch>
                      <a:fillRect/>
                    </a:stretch>
                  </pic:blipFill>
                  <pic:spPr>
                    <a:xfrm>
                      <a:off x="0" y="0"/>
                      <a:ext cx="3275965" cy="2195830"/>
                    </a:xfrm>
                    <a:prstGeom prst="rect">
                      <a:avLst/>
                    </a:prstGeom>
                    <a:noFill/>
                    <a:ln>
                      <a:noFill/>
                    </a:ln>
                  </pic:spPr>
                </pic:pic>
              </a:graphicData>
            </a:graphic>
          </wp:inline>
        </w:drawing>
      </w:r>
    </w:p>
    <w:p w14:paraId="388180DD">
      <w:pPr>
        <w:pStyle w:val="10"/>
        <w:spacing w:before="169" w:line="211" w:lineRule="auto"/>
        <w:ind w:right="18"/>
        <w:rPr>
          <w:rFonts w:hint="eastAsia" w:eastAsia="宋体"/>
          <w:color w:val="FF0000"/>
          <w:spacing w:val="5"/>
          <w:sz w:val="28"/>
          <w:szCs w:val="28"/>
          <w:lang w:val="en-US" w:eastAsia="zh-CN"/>
        </w:rPr>
      </w:pPr>
    </w:p>
    <w:p w14:paraId="4BEE2498">
      <w:pPr>
        <w:pStyle w:val="10"/>
        <w:spacing w:before="169" w:line="211" w:lineRule="auto"/>
        <w:ind w:right="18"/>
        <w:rPr>
          <w:rFonts w:ascii="宋体" w:hAnsi="宋体" w:eastAsia="宋体" w:cs="宋体"/>
          <w:color w:val="FF0000"/>
          <w:spacing w:val="5"/>
          <w:position w:val="-3"/>
        </w:rPr>
      </w:pPr>
      <w:r>
        <w:rPr>
          <w:rFonts w:hint="eastAsia" w:eastAsia="宋体"/>
          <w:color w:val="FF0000"/>
          <w:spacing w:val="5"/>
          <w:sz w:val="28"/>
          <w:szCs w:val="28"/>
          <w:lang w:val="en-US" w:eastAsia="zh-CN"/>
        </w:rPr>
        <w:t>越秀公园</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2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085EC073">
      <w:pPr>
        <w:pStyle w:val="10"/>
        <w:spacing w:before="169" w:line="360" w:lineRule="auto"/>
        <w:ind w:right="18"/>
        <w:rPr>
          <w:rFonts w:hint="eastAsia" w:ascii="宋体" w:hAnsi="宋体" w:eastAsia="宋体" w:cs="宋体"/>
          <w:b w:val="0"/>
          <w:bCs w:val="0"/>
          <w:spacing w:val="18"/>
          <w:sz w:val="24"/>
          <w:szCs w:val="24"/>
          <w:lang w:val="en-US" w:eastAsia="zh-CN"/>
        </w:rPr>
      </w:pPr>
      <w:r>
        <w:rPr>
          <w:rFonts w:hint="eastAsia" w:ascii="宋体" w:hAnsi="宋体" w:eastAsia="宋体" w:cs="宋体"/>
          <w:b w:val="0"/>
          <w:bCs w:val="0"/>
          <w:spacing w:val="18"/>
          <w:sz w:val="24"/>
          <w:szCs w:val="24"/>
          <w:lang w:val="en-US" w:eastAsia="zh-CN"/>
        </w:rPr>
        <w:t>游览越秀公园，打卡广州市徽——</w:t>
      </w:r>
      <w:r>
        <w:rPr>
          <w:rFonts w:hint="eastAsia" w:ascii="宋体" w:hAnsi="宋体" w:eastAsia="宋体" w:cs="宋体"/>
          <w:b/>
          <w:bCs/>
          <w:spacing w:val="18"/>
          <w:sz w:val="24"/>
          <w:szCs w:val="24"/>
          <w:lang w:val="en-US" w:eastAsia="zh-CN"/>
        </w:rPr>
        <w:t>五羊石像</w:t>
      </w:r>
      <w:r>
        <w:rPr>
          <w:rFonts w:hint="eastAsia" w:ascii="宋体" w:hAnsi="宋体" w:eastAsia="宋体" w:cs="宋体"/>
          <w:b w:val="0"/>
          <w:bCs w:val="0"/>
          <w:spacing w:val="18"/>
          <w:sz w:val="24"/>
          <w:szCs w:val="24"/>
          <w:lang w:val="en-US" w:eastAsia="zh-CN"/>
        </w:rPr>
        <w:t>。越秀公园是广东省广州市最大的综合性公园。越秀公园主体越秀山以西汉时南越王赵佗曾在山上建“朝汉台”而得名。是广州客家山歌、咏春拳、越秀山故事等非遗项目的重要传承传播阵地。自元代以来一直是羊城八景之一；2006年公园被评为国家4A级旅游景区。</w:t>
      </w:r>
    </w:p>
    <w:p w14:paraId="5E3BE984">
      <w:pPr>
        <w:pStyle w:val="10"/>
        <w:spacing w:before="169" w:line="360" w:lineRule="auto"/>
        <w:ind w:right="18"/>
        <w:rPr>
          <w:rFonts w:hint="eastAsia" w:ascii="宋体" w:hAnsi="宋体" w:eastAsia="宋体" w:cs="宋体"/>
          <w:b w:val="0"/>
          <w:bCs w:val="0"/>
          <w:spacing w:val="18"/>
          <w:sz w:val="24"/>
          <w:szCs w:val="24"/>
          <w:lang w:val="en-US" w:eastAsia="zh-CN"/>
        </w:rPr>
      </w:pPr>
      <w:r>
        <w:rPr>
          <w:rFonts w:hint="eastAsia" w:ascii="宋体" w:hAnsi="宋体" w:eastAsia="宋体" w:cs="宋体"/>
          <w:b/>
          <w:bCs/>
          <w:color w:val="192A4E"/>
          <w:spacing w:val="3"/>
          <w:sz w:val="24"/>
          <w:szCs w:val="24"/>
        </w:rPr>
        <w:t>游</w:t>
      </w:r>
      <w:r>
        <w:rPr>
          <w:rFonts w:hint="eastAsia" w:ascii="宋体" w:hAnsi="宋体" w:eastAsia="宋体" w:cs="宋体"/>
          <w:b/>
          <w:bCs/>
          <w:color w:val="192A4E"/>
          <w:spacing w:val="3"/>
          <w:sz w:val="24"/>
          <w:szCs w:val="24"/>
          <w:lang w:val="en-US" w:eastAsia="zh-CN"/>
        </w:rPr>
        <w:t>毕，安排入住酒店！</w:t>
      </w:r>
    </w:p>
    <w:p w14:paraId="1B79634A">
      <w:pPr>
        <w:pStyle w:val="10"/>
        <w:spacing w:before="169" w:line="211" w:lineRule="auto"/>
        <w:ind w:right="18"/>
      </w:pPr>
    </w:p>
    <w:p w14:paraId="7B6B7A6B">
      <w:pPr>
        <w:pStyle w:val="10"/>
        <w:spacing w:before="169" w:line="211" w:lineRule="auto"/>
        <w:ind w:right="18"/>
      </w:pPr>
    </w:p>
    <w:p w14:paraId="3300F037">
      <w:pPr>
        <w:pStyle w:val="10"/>
        <w:spacing w:before="169" w:line="211" w:lineRule="auto"/>
        <w:ind w:right="18"/>
      </w:pPr>
    </w:p>
    <w:p w14:paraId="529AD87F">
      <w:pPr>
        <w:pStyle w:val="10"/>
        <w:spacing w:before="169" w:line="211" w:lineRule="auto"/>
        <w:ind w:right="18"/>
        <w:rPr>
          <w:rFonts w:hint="eastAsia" w:ascii="宋体" w:hAnsi="宋体" w:eastAsia="宋体" w:cs="宋体"/>
          <w:b/>
          <w:bCs/>
          <w:spacing w:val="18"/>
          <w:sz w:val="24"/>
          <w:szCs w:val="24"/>
          <w:lang w:val="en-US" w:eastAsia="zh-CN"/>
        </w:rPr>
      </w:pPr>
      <w:r>
        <w:drawing>
          <wp:inline distT="0" distB="0" distL="114300" distR="114300">
            <wp:extent cx="3275965" cy="2195830"/>
            <wp:effectExtent l="0" t="0" r="635" b="13970"/>
            <wp:docPr id="18" name="图片 14"/>
            <wp:cNvGraphicFramePr/>
            <a:graphic xmlns:a="http://schemas.openxmlformats.org/drawingml/2006/main">
              <a:graphicData uri="http://schemas.openxmlformats.org/drawingml/2006/picture">
                <pic:pic xmlns:pic="http://schemas.openxmlformats.org/drawingml/2006/picture">
                  <pic:nvPicPr>
                    <pic:cNvPr id="18" name="图片 14"/>
                    <pic:cNvPicPr/>
                  </pic:nvPicPr>
                  <pic:blipFill>
                    <a:blip r:embed="rId19"/>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19" name="图片 15"/>
            <wp:cNvGraphicFramePr/>
            <a:graphic xmlns:a="http://schemas.openxmlformats.org/drawingml/2006/main">
              <a:graphicData uri="http://schemas.openxmlformats.org/drawingml/2006/picture">
                <pic:pic xmlns:pic="http://schemas.openxmlformats.org/drawingml/2006/picture">
                  <pic:nvPicPr>
                    <pic:cNvPr id="19" name="图片 15"/>
                    <pic:cNvPicPr/>
                  </pic:nvPicPr>
                  <pic:blipFill>
                    <a:blip r:embed="rId20"/>
                    <a:stretch>
                      <a:fillRect/>
                    </a:stretch>
                  </pic:blipFill>
                  <pic:spPr>
                    <a:xfrm>
                      <a:off x="0" y="0"/>
                      <a:ext cx="3275965" cy="2195830"/>
                    </a:xfrm>
                    <a:prstGeom prst="rect">
                      <a:avLst/>
                    </a:prstGeom>
                    <a:noFill/>
                    <a:ln>
                      <a:noFill/>
                    </a:ln>
                  </pic:spPr>
                </pic:pic>
              </a:graphicData>
            </a:graphic>
          </wp:inline>
        </w:drawing>
      </w:r>
    </w:p>
    <w:p w14:paraId="54D10ADB">
      <w:pPr>
        <w:pStyle w:val="10"/>
        <w:spacing w:before="99" w:line="256" w:lineRule="exact"/>
        <w:rPr>
          <w:color w:val="192A4E"/>
          <w:spacing w:val="3"/>
          <w:sz w:val="23"/>
          <w:szCs w:val="23"/>
        </w:rPr>
      </w:pPr>
    </w:p>
    <w:p w14:paraId="0A5C26B4">
      <w:pPr>
        <w:pStyle w:val="10"/>
        <w:spacing w:before="99" w:line="256" w:lineRule="exact"/>
        <w:ind w:left="1325" w:firstLine="236" w:firstLineChars="100"/>
        <w:rPr>
          <w:color w:val="192A4E"/>
          <w:spacing w:val="3"/>
          <w:sz w:val="23"/>
          <w:szCs w:val="23"/>
        </w:rPr>
      </w:pPr>
    </w:p>
    <w:p w14:paraId="21F83208">
      <w:pPr>
        <w:pStyle w:val="10"/>
        <w:spacing w:before="267" w:line="183" w:lineRule="auto"/>
        <w:ind w:left="47"/>
        <w:rPr>
          <w:rFonts w:hint="default" w:eastAsia="微软雅黑"/>
          <w:sz w:val="24"/>
          <w:szCs w:val="24"/>
          <w:lang w:val="en-US" w:eastAsia="zh-CN"/>
        </w:rPr>
      </w:pPr>
      <w:r>
        <mc:AlternateContent>
          <mc:Choice Requires="wps">
            <w:drawing>
              <wp:anchor distT="0" distB="0" distL="114300" distR="114300" simplePos="0" relativeHeight="251664384" behindDoc="0" locked="0" layoutInCell="1" allowOverlap="1">
                <wp:simplePos x="0" y="0"/>
                <wp:positionH relativeFrom="column">
                  <wp:posOffset>4298315</wp:posOffset>
                </wp:positionH>
                <wp:positionV relativeFrom="paragraph">
                  <wp:posOffset>156845</wp:posOffset>
                </wp:positionV>
                <wp:extent cx="1989455" cy="224790"/>
                <wp:effectExtent l="0" t="0" r="0" b="0"/>
                <wp:wrapNone/>
                <wp:docPr id="4" name="文本框 4"/>
                <wp:cNvGraphicFramePr/>
                <a:graphic xmlns:a="http://schemas.openxmlformats.org/drawingml/2006/main">
                  <a:graphicData uri="http://schemas.microsoft.com/office/word/2010/wordprocessingShape">
                    <wps:wsp>
                      <wps:cNvSpPr txBox="1"/>
                      <wps:spPr>
                        <a:xfrm>
                          <a:off x="0" y="0"/>
                          <a:ext cx="1989455" cy="224790"/>
                        </a:xfrm>
                        <a:prstGeom prst="rect">
                          <a:avLst/>
                        </a:prstGeom>
                        <a:noFill/>
                        <a:ln>
                          <a:noFill/>
                        </a:ln>
                      </wps:spPr>
                      <wps:txbx>
                        <w:txbxContent>
                          <w:p w14:paraId="6B49F9A8">
                            <w:pPr>
                              <w:pStyle w:val="10"/>
                              <w:spacing w:before="19" w:line="183" w:lineRule="auto"/>
                              <w:ind w:left="20"/>
                              <w:rPr>
                                <w:rFonts w:hint="eastAsia" w:ascii="宋体" w:hAnsi="宋体" w:eastAsia="微软雅黑" w:cs="宋体"/>
                                <w:sz w:val="20"/>
                                <w:szCs w:val="20"/>
                                <w:lang w:val="en-US" w:eastAsia="zh-CN"/>
                              </w:rPr>
                            </w:pPr>
                            <w:r>
                              <w:rPr>
                                <w:b/>
                                <w:bCs/>
                                <w:color w:val="0000FF"/>
                                <w:spacing w:val="6"/>
                                <w:sz w:val="24"/>
                                <w:szCs w:val="24"/>
                              </w:rPr>
                              <w:t>住宿：</w:t>
                            </w:r>
                            <w:r>
                              <w:rPr>
                                <w:rFonts w:hint="eastAsia"/>
                                <w:b/>
                                <w:bCs/>
                                <w:color w:val="0000FF"/>
                                <w:spacing w:val="6"/>
                                <w:sz w:val="24"/>
                                <w:szCs w:val="24"/>
                                <w:lang w:val="en-US" w:eastAsia="zh-CN"/>
                              </w:rPr>
                              <w:t>无</w:t>
                            </w:r>
                          </w:p>
                        </w:txbxContent>
                      </wps:txbx>
                      <wps:bodyPr lIns="0" tIns="0" rIns="0" bIns="0" upright="1"/>
                    </wps:wsp>
                  </a:graphicData>
                </a:graphic>
              </wp:anchor>
            </w:drawing>
          </mc:Choice>
          <mc:Fallback>
            <w:pict>
              <v:shape id="_x0000_s1026" o:spid="_x0000_s1026" o:spt="202" type="#_x0000_t202" style="position:absolute;left:0pt;margin-left:338.45pt;margin-top:12.35pt;height:17.7pt;width:156.65pt;z-index:251664384;mso-width-relative:page;mso-height-relative:page;" filled="f" stroked="f" coordsize="21600,21600" o:gfxdata="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CLlRpA1wAAAAkBAAAPAAAAAAAAAAEAIAAAACIAAABkcnMvZG93bnJldi54bWxQSwEC&#10;FAAUAAAACACHTuJAZLmBarwBAAByAwAADgAAAAAAAAABACAAAAAmAQAAZHJzL2Uyb0RvYy54bWxQ&#10;SwUGAAAAAAYABgBZAQAAVAUAAAAA&#10;">
                <v:fill on="f" focussize="0,0"/>
                <v:stroke on="f"/>
                <v:imagedata o:title=""/>
                <o:lock v:ext="edit" aspectratio="f"/>
                <v:textbox inset="0mm,0mm,0mm,0mm">
                  <w:txbxContent>
                    <w:p w14:paraId="6B49F9A8">
                      <w:pPr>
                        <w:pStyle w:val="10"/>
                        <w:spacing w:before="19" w:line="183" w:lineRule="auto"/>
                        <w:ind w:left="20"/>
                        <w:rPr>
                          <w:rFonts w:hint="eastAsia" w:ascii="宋体" w:hAnsi="宋体" w:eastAsia="微软雅黑" w:cs="宋体"/>
                          <w:sz w:val="20"/>
                          <w:szCs w:val="20"/>
                          <w:lang w:val="en-US" w:eastAsia="zh-CN"/>
                        </w:rPr>
                      </w:pPr>
                      <w:r>
                        <w:rPr>
                          <w:b/>
                          <w:bCs/>
                          <w:color w:val="0000FF"/>
                          <w:spacing w:val="6"/>
                          <w:sz w:val="24"/>
                          <w:szCs w:val="24"/>
                        </w:rPr>
                        <w:t>住宿：</w:t>
                      </w:r>
                      <w:r>
                        <w:rPr>
                          <w:rFonts w:hint="eastAsia"/>
                          <w:b/>
                          <w:bCs/>
                          <w:color w:val="0000FF"/>
                          <w:spacing w:val="6"/>
                          <w:sz w:val="24"/>
                          <w:szCs w:val="24"/>
                          <w:lang w:val="en-US" w:eastAsia="zh-CN"/>
                        </w:rPr>
                        <w:t>无</w:t>
                      </w:r>
                    </w:p>
                  </w:txbxContent>
                </v:textbox>
              </v:shape>
            </w:pict>
          </mc:Fallback>
        </mc:AlternateContent>
      </w:r>
      <w:r>
        <mc:AlternateContent>
          <mc:Choice Requires="wps">
            <w:drawing>
              <wp:anchor distT="0" distB="0" distL="0" distR="0" simplePos="0" relativeHeight="251663360" behindDoc="1" locked="0" layoutInCell="1" allowOverlap="1">
                <wp:simplePos x="0" y="0"/>
                <wp:positionH relativeFrom="column">
                  <wp:posOffset>29210</wp:posOffset>
                </wp:positionH>
                <wp:positionV relativeFrom="paragraph">
                  <wp:posOffset>97155</wp:posOffset>
                </wp:positionV>
                <wp:extent cx="6401435" cy="260985"/>
                <wp:effectExtent l="0" t="0" r="14605" b="13335"/>
                <wp:wrapNone/>
                <wp:docPr id="7" name="Rect 2"/>
                <wp:cNvGraphicFramePr/>
                <a:graphic xmlns:a="http://schemas.openxmlformats.org/drawingml/2006/main">
                  <a:graphicData uri="http://schemas.microsoft.com/office/word/2010/wordprocessingShape">
                    <wps:wsp>
                      <wps:cNvSpPr/>
                      <wps:spPr>
                        <a:xfrm>
                          <a:off x="29654" y="97465"/>
                          <a:ext cx="6401434" cy="260984"/>
                        </a:xfrm>
                        <a:prstGeom prst="rect">
                          <a:avLst/>
                        </a:prstGeom>
                        <a:solidFill>
                          <a:srgbClr val="D9D9D9"/>
                        </a:solidFill>
                        <a:ln w="0">
                          <a:noFill/>
                        </a:ln>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rect id="Rect 2" o:spid="_x0000_s1026" o:spt="1" style="position:absolute;left:0pt;margin-left:2.3pt;margin-top:7.65pt;height:20.55pt;width:504.05pt;z-index:-251653120;mso-width-relative:page;mso-height-relative:page;" fillcolor="#D9D9D9" filled="t" stroked="f" coordsize="21600,21600" o:gfxdata="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Dl7yKs1wAAAAgBAAAPAAAAAAAAAAEAIAAAACIAAABkcnMvZG93bnJldi54bWxQSwEC&#10;FAAUAAAACACHTuJAC4yALy4CAABqBAAADgAAAAAAAAABACAAAAAmAQAAZHJzL2Uyb0RvYy54bWxQ&#10;SwUGAAAAAAYABgBZAQAAxgUAAAAA&#10;">
                <v:fill on="t" focussize="0,0"/>
                <v:stroke on="f" weight="0pt"/>
                <v:imagedata o:title=""/>
                <o:lock v:ext="edit" aspectratio="f"/>
                <v:textbox inset="0mm,0mm,0mm,0mm"/>
              </v:rect>
            </w:pict>
          </mc:Fallback>
        </mc:AlternateContent>
      </w:r>
      <w:r>
        <w:drawing>
          <wp:anchor distT="0" distB="0" distL="0" distR="0" simplePos="0" relativeHeight="251666432" behindDoc="0" locked="0" layoutInCell="1" allowOverlap="1">
            <wp:simplePos x="0" y="0"/>
            <wp:positionH relativeFrom="column">
              <wp:posOffset>29210</wp:posOffset>
            </wp:positionH>
            <wp:positionV relativeFrom="paragraph">
              <wp:posOffset>315595</wp:posOffset>
            </wp:positionV>
            <wp:extent cx="6400800" cy="7620"/>
            <wp:effectExtent l="0" t="0" r="0" b="0"/>
            <wp:wrapNone/>
            <wp:docPr id="20" name="IM 4"/>
            <wp:cNvGraphicFramePr/>
            <a:graphic xmlns:a="http://schemas.openxmlformats.org/drawingml/2006/main">
              <a:graphicData uri="http://schemas.openxmlformats.org/drawingml/2006/picture">
                <pic:pic xmlns:pic="http://schemas.openxmlformats.org/drawingml/2006/picture">
                  <pic:nvPicPr>
                    <pic:cNvPr id="20" name="IM 4"/>
                    <pic:cNvPicPr/>
                  </pic:nvPicPr>
                  <pic:blipFill>
                    <a:blip r:embed="rId8"/>
                    <a:stretch>
                      <a:fillRect/>
                    </a:stretch>
                  </pic:blipFill>
                  <pic:spPr>
                    <a:xfrm>
                      <a:off x="0" y="0"/>
                      <a:ext cx="6400800" cy="7620"/>
                    </a:xfrm>
                    <a:prstGeom prst="rect">
                      <a:avLst/>
                    </a:prstGeom>
                  </pic:spPr>
                </pic:pic>
              </a:graphicData>
            </a:graphic>
          </wp:anchor>
        </w:drawing>
      </w:r>
      <w:r>
        <mc:AlternateContent>
          <mc:Choice Requires="wps">
            <w:drawing>
              <wp:anchor distT="0" distB="0" distL="114300" distR="114300" simplePos="0" relativeHeight="251665408" behindDoc="0" locked="0" layoutInCell="1" allowOverlap="1">
                <wp:simplePos x="0" y="0"/>
                <wp:positionH relativeFrom="column">
                  <wp:posOffset>2157730</wp:posOffset>
                </wp:positionH>
                <wp:positionV relativeFrom="paragraph">
                  <wp:posOffset>156845</wp:posOffset>
                </wp:positionV>
                <wp:extent cx="1236345" cy="225425"/>
                <wp:effectExtent l="0" t="0" r="0" b="0"/>
                <wp:wrapNone/>
                <wp:docPr id="21" name="文本框 21"/>
                <wp:cNvGraphicFramePr/>
                <a:graphic xmlns:a="http://schemas.openxmlformats.org/drawingml/2006/main">
                  <a:graphicData uri="http://schemas.microsoft.com/office/word/2010/wordprocessingShape">
                    <wps:wsp>
                      <wps:cNvSpPr txBox="1"/>
                      <wps:spPr>
                        <a:xfrm>
                          <a:off x="0" y="0"/>
                          <a:ext cx="1236345" cy="225425"/>
                        </a:xfrm>
                        <a:prstGeom prst="rect">
                          <a:avLst/>
                        </a:prstGeom>
                        <a:noFill/>
                        <a:ln>
                          <a:noFill/>
                        </a:ln>
                      </wps:spPr>
                      <wps:txbx>
                        <w:txbxContent>
                          <w:p w14:paraId="1FADA39A">
                            <w:pPr>
                              <w:pStyle w:val="10"/>
                              <w:spacing w:before="20" w:line="183" w:lineRule="auto"/>
                              <w:ind w:left="20"/>
                              <w:rPr>
                                <w:sz w:val="24"/>
                                <w:szCs w:val="24"/>
                              </w:rPr>
                            </w:pPr>
                            <w:r>
                              <w:rPr>
                                <w:b/>
                                <w:bCs/>
                                <w:color w:val="0000FF"/>
                                <w:spacing w:val="-2"/>
                                <w:sz w:val="24"/>
                                <w:szCs w:val="24"/>
                              </w:rPr>
                              <w:t>用餐：含</w:t>
                            </w:r>
                            <w:r>
                              <w:rPr>
                                <w:rFonts w:hint="eastAsia"/>
                                <w:b/>
                                <w:bCs/>
                                <w:color w:val="0000FF"/>
                                <w:spacing w:val="-2"/>
                                <w:sz w:val="24"/>
                                <w:szCs w:val="24"/>
                                <w:lang w:val="en-US" w:eastAsia="zh-CN"/>
                              </w:rPr>
                              <w:t>早</w:t>
                            </w:r>
                            <w:r>
                              <w:rPr>
                                <w:b/>
                                <w:bCs/>
                                <w:color w:val="0000FF"/>
                                <w:spacing w:val="-2"/>
                                <w:sz w:val="24"/>
                                <w:szCs w:val="24"/>
                              </w:rPr>
                              <w:t>中餐</w:t>
                            </w:r>
                          </w:p>
                        </w:txbxContent>
                      </wps:txbx>
                      <wps:bodyPr lIns="0" tIns="0" rIns="0" bIns="0" upright="0"/>
                    </wps:wsp>
                  </a:graphicData>
                </a:graphic>
              </wp:anchor>
            </w:drawing>
          </mc:Choice>
          <mc:Fallback>
            <w:pict>
              <v:shape id="_x0000_s1026" o:spid="_x0000_s1026" o:spt="202" type="#_x0000_t202" style="position:absolute;left:0pt;margin-left:169.9pt;margin-top:12.35pt;height:17.75pt;width:97.35pt;z-index:251665408;mso-width-relative:page;mso-height-relative:page;" filled="f" stroked="f" coordsize="21600,21600" o:gfxdata="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AWwHU/ZAAAACQEAAA8AAAAAAAAAAQAgAAAAIgAAAGRycy9kb3ducmV2LnhtbFBL&#10;AQIUABQAAAAIAIdO4kBrv8vBvAEAAHQDAAAOAAAAAAAAAAEAIAAAACgBAABkcnMvZTJvRG9jLnht&#10;bFBLBQYAAAAABgAGAFkBAABWBQAAAAA=&#10;">
                <v:fill on="f" focussize="0,0"/>
                <v:stroke on="f"/>
                <v:imagedata o:title=""/>
                <o:lock v:ext="edit" aspectratio="f"/>
                <v:textbox inset="0mm,0mm,0mm,0mm">
                  <w:txbxContent>
                    <w:p w14:paraId="1FADA39A">
                      <w:pPr>
                        <w:pStyle w:val="10"/>
                        <w:spacing w:before="20" w:line="183" w:lineRule="auto"/>
                        <w:ind w:left="20"/>
                        <w:rPr>
                          <w:sz w:val="24"/>
                          <w:szCs w:val="24"/>
                        </w:rPr>
                      </w:pPr>
                      <w:r>
                        <w:rPr>
                          <w:b/>
                          <w:bCs/>
                          <w:color w:val="0000FF"/>
                          <w:spacing w:val="-2"/>
                          <w:sz w:val="24"/>
                          <w:szCs w:val="24"/>
                        </w:rPr>
                        <w:t>用餐：含</w:t>
                      </w:r>
                      <w:r>
                        <w:rPr>
                          <w:rFonts w:hint="eastAsia"/>
                          <w:b/>
                          <w:bCs/>
                          <w:color w:val="0000FF"/>
                          <w:spacing w:val="-2"/>
                          <w:sz w:val="24"/>
                          <w:szCs w:val="24"/>
                          <w:lang w:val="en-US" w:eastAsia="zh-CN"/>
                        </w:rPr>
                        <w:t>早</w:t>
                      </w:r>
                      <w:r>
                        <w:rPr>
                          <w:b/>
                          <w:bCs/>
                          <w:color w:val="0000FF"/>
                          <w:spacing w:val="-2"/>
                          <w:sz w:val="24"/>
                          <w:szCs w:val="24"/>
                        </w:rPr>
                        <w:t>中餐</w:t>
                      </w:r>
                    </w:p>
                  </w:txbxContent>
                </v:textbox>
              </v:shape>
            </w:pict>
          </mc:Fallback>
        </mc:AlternateContent>
      </w:r>
      <w:r>
        <w:rPr>
          <w:b/>
          <w:bCs/>
          <w:color w:val="0000FF"/>
          <w:spacing w:val="-4"/>
          <w:sz w:val="24"/>
          <w:szCs w:val="24"/>
        </w:rPr>
        <w:t>第</w:t>
      </w:r>
      <w:r>
        <w:rPr>
          <w:rFonts w:hint="eastAsia"/>
          <w:b/>
          <w:bCs/>
          <w:color w:val="0000FF"/>
          <w:spacing w:val="-4"/>
          <w:sz w:val="24"/>
          <w:szCs w:val="24"/>
          <w:lang w:val="en-US" w:eastAsia="zh-CN"/>
        </w:rPr>
        <w:t>二</w:t>
      </w:r>
      <w:r>
        <w:rPr>
          <w:b/>
          <w:bCs/>
          <w:color w:val="0000FF"/>
          <w:spacing w:val="-4"/>
          <w:sz w:val="24"/>
          <w:szCs w:val="24"/>
        </w:rPr>
        <w:t>天</w:t>
      </w:r>
      <w:r>
        <w:rPr>
          <w:b/>
          <w:bCs/>
          <w:color w:val="0000FF"/>
          <w:spacing w:val="-35"/>
          <w:sz w:val="24"/>
          <w:szCs w:val="24"/>
        </w:rPr>
        <w:t xml:space="preserve"> </w:t>
      </w:r>
      <w:r>
        <w:rPr>
          <w:b/>
          <w:bCs/>
          <w:color w:val="0000FF"/>
          <w:spacing w:val="-4"/>
          <w:sz w:val="24"/>
          <w:szCs w:val="24"/>
        </w:rPr>
        <w:t>：</w:t>
      </w:r>
      <w:r>
        <w:rPr>
          <w:rFonts w:hint="eastAsia"/>
          <w:b/>
          <w:bCs/>
          <w:color w:val="0000FF"/>
          <w:spacing w:val="-4"/>
          <w:sz w:val="24"/>
          <w:szCs w:val="24"/>
          <w:lang w:val="en-US" w:eastAsia="zh-CN"/>
        </w:rPr>
        <w:t>珠海</w:t>
      </w:r>
    </w:p>
    <w:p w14:paraId="753E0D6A">
      <w:pPr>
        <w:spacing w:line="320" w:lineRule="auto"/>
        <w:rPr>
          <w:rFonts w:ascii="Arial"/>
          <w:sz w:val="21"/>
        </w:rPr>
      </w:pPr>
    </w:p>
    <w:p w14:paraId="36B0684A">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早餐</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4 0 分钟</w:t>
      </w:r>
      <w:r>
        <w:rPr>
          <w:rFonts w:ascii="宋体" w:hAnsi="宋体" w:eastAsia="宋体" w:cs="宋体"/>
          <w:color w:val="FF0000"/>
          <w:spacing w:val="5"/>
          <w:position w:val="-3"/>
        </w:rPr>
        <w:t>）</w:t>
      </w:r>
    </w:p>
    <w:p w14:paraId="3364A27A">
      <w:pPr>
        <w:spacing w:line="276" w:lineRule="auto"/>
        <w:rPr>
          <w:rFonts w:ascii="Arial"/>
          <w:sz w:val="21"/>
        </w:rPr>
      </w:pPr>
      <w:r>
        <w:rPr>
          <w:rFonts w:hint="eastAsia" w:eastAsia="宋体"/>
          <w:color w:val="auto"/>
          <w:spacing w:val="5"/>
          <w:sz w:val="24"/>
          <w:szCs w:val="24"/>
          <w:lang w:val="en-US" w:eastAsia="zh-CN"/>
        </w:rPr>
        <w:t>于酒店自助餐厅享用自助早餐</w:t>
      </w:r>
      <w:r>
        <w:rPr>
          <w:rFonts w:hint="eastAsia" w:eastAsia="宋体"/>
          <w:color w:val="FF0000"/>
          <w:spacing w:val="5"/>
          <w:sz w:val="21"/>
          <w:szCs w:val="21"/>
          <w:lang w:val="en-US" w:eastAsia="zh-CN"/>
        </w:rPr>
        <w:t>（每间为双早，儿童如收费须自理；不用不退！）</w:t>
      </w:r>
    </w:p>
    <w:p w14:paraId="76F4AB93">
      <w:pPr>
        <w:pStyle w:val="10"/>
        <w:spacing w:before="120" w:line="207" w:lineRule="auto"/>
        <w:ind w:left="11"/>
        <w:rPr>
          <w:rFonts w:hint="eastAsia" w:ascii="宋体" w:hAnsi="宋体" w:eastAsia="宋体" w:cs="宋体"/>
          <w:b/>
          <w:bCs/>
          <w:color w:val="FF0000"/>
          <w:spacing w:val="5"/>
          <w:sz w:val="21"/>
          <w:szCs w:val="21"/>
          <w:lang w:val="en-US" w:eastAsia="zh-CN"/>
        </w:rPr>
      </w:pPr>
      <w:r>
        <w:rPr>
          <w:rFonts w:hint="eastAsia" w:ascii="宋体" w:hAnsi="宋体" w:eastAsia="宋体" w:cs="宋体"/>
          <w:b/>
          <w:bCs/>
          <w:color w:val="auto"/>
          <w:spacing w:val="5"/>
          <w:sz w:val="21"/>
          <w:szCs w:val="21"/>
          <w:lang w:val="en-US" w:eastAsia="zh-CN"/>
        </w:rPr>
        <w:t>注：如遇行程出发时间影响无法在酒店用餐，改为打包早餐。</w:t>
      </w:r>
    </w:p>
    <w:p w14:paraId="5A39F8A3">
      <w:pPr>
        <w:pStyle w:val="10"/>
        <w:spacing w:before="120" w:line="207" w:lineRule="auto"/>
        <w:ind w:left="11"/>
        <w:rPr>
          <w:rFonts w:hint="eastAsia" w:eastAsia="宋体"/>
          <w:color w:val="FF0000"/>
          <w:spacing w:val="5"/>
          <w:sz w:val="24"/>
          <w:szCs w:val="24"/>
          <w:lang w:val="en-US" w:eastAsia="zh-CN"/>
        </w:rPr>
      </w:pPr>
    </w:p>
    <w:p w14:paraId="4C8E73A3">
      <w:pPr>
        <w:pStyle w:val="10"/>
        <w:spacing w:before="120" w:line="207" w:lineRule="auto"/>
        <w:ind w:left="11"/>
        <w:rPr>
          <w:rFonts w:ascii="宋体" w:hAnsi="宋体" w:eastAsia="宋体" w:cs="宋体"/>
          <w:color w:val="FF0000"/>
          <w:spacing w:val="5"/>
          <w:position w:val="-3"/>
        </w:rPr>
      </w:pPr>
      <w:r>
        <w:rPr>
          <w:rFonts w:hint="eastAsia" w:eastAsia="宋体"/>
          <w:color w:val="FF0000"/>
          <w:spacing w:val="5"/>
          <w:sz w:val="28"/>
          <w:szCs w:val="28"/>
          <w:lang w:val="en-US" w:eastAsia="zh-CN"/>
        </w:rPr>
        <w:t>罗西尼钟表博物馆</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6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044279D4">
      <w:pPr>
        <w:pStyle w:val="10"/>
        <w:spacing w:before="120" w:line="360" w:lineRule="auto"/>
        <w:ind w:left="11"/>
        <w:rPr>
          <w:rFonts w:ascii="宋体" w:hAnsi="宋体" w:eastAsia="宋体" w:cs="宋体"/>
          <w:color w:val="FF0000"/>
          <w:spacing w:val="5"/>
          <w:position w:val="-3"/>
        </w:rPr>
      </w:pPr>
      <w:r>
        <w:rPr>
          <w:rFonts w:hint="eastAsia" w:ascii="宋体" w:hAnsi="宋体" w:eastAsia="宋体" w:cs="宋体"/>
          <w:color w:val="000000" w:themeColor="text1"/>
          <w:spacing w:val="5"/>
          <w:position w:val="-3"/>
          <w:sz w:val="24"/>
          <w:szCs w:val="24"/>
          <w14:textFill>
            <w14:solidFill>
              <w14:schemeClr w14:val="tx1"/>
            </w14:solidFill>
          </w14:textFill>
        </w:rPr>
        <w:t>参观国家AAAA级景区【罗西尼钟表博物馆】——是由珠海罗西尼表业有限公司出资建成、珠海市文体旅游局批准设立、珠海市民政局登记的文化类博物馆。园区集设计研发、生产制造、品牌运营、观光旅游等于一体，兼具科普、观赏、参与、娱乐休闲等诸多特色，是广东省首个以钟表文化为主题的旅游观光项目。截止2014年，博物馆先后荣获“珠海市工业旅游示范单位”、“珠海市文化旅游示范单位”、“国家AAAA级旅游景区”等荣誉称号。</w:t>
      </w:r>
    </w:p>
    <w:p w14:paraId="09764666">
      <w:pPr>
        <w:pStyle w:val="10"/>
        <w:spacing w:before="120" w:line="207" w:lineRule="auto"/>
        <w:ind w:left="11"/>
        <w:rPr>
          <w:rFonts w:ascii="宋体" w:hAnsi="宋体" w:eastAsia="宋体" w:cs="宋体"/>
          <w:color w:val="FF0000"/>
          <w:spacing w:val="5"/>
          <w:position w:val="-3"/>
        </w:rPr>
      </w:pPr>
      <w:r>
        <w:drawing>
          <wp:inline distT="0" distB="0" distL="114300" distR="114300">
            <wp:extent cx="3275965" cy="2195830"/>
            <wp:effectExtent l="0" t="0" r="635" b="13970"/>
            <wp:docPr id="22" name="图片 3"/>
            <wp:cNvGraphicFramePr/>
            <a:graphic xmlns:a="http://schemas.openxmlformats.org/drawingml/2006/main">
              <a:graphicData uri="http://schemas.openxmlformats.org/drawingml/2006/picture">
                <pic:pic xmlns:pic="http://schemas.openxmlformats.org/drawingml/2006/picture">
                  <pic:nvPicPr>
                    <pic:cNvPr id="22" name="图片 3"/>
                    <pic:cNvPicPr/>
                  </pic:nvPicPr>
                  <pic:blipFill>
                    <a:blip r:embed="rId21"/>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23" name="图片 4"/>
            <wp:cNvGraphicFramePr/>
            <a:graphic xmlns:a="http://schemas.openxmlformats.org/drawingml/2006/main">
              <a:graphicData uri="http://schemas.openxmlformats.org/drawingml/2006/picture">
                <pic:pic xmlns:pic="http://schemas.openxmlformats.org/drawingml/2006/picture">
                  <pic:nvPicPr>
                    <pic:cNvPr id="23" name="图片 4"/>
                    <pic:cNvPicPr/>
                  </pic:nvPicPr>
                  <pic:blipFill>
                    <a:blip r:embed="rId22"/>
                    <a:stretch>
                      <a:fillRect/>
                    </a:stretch>
                  </pic:blipFill>
                  <pic:spPr>
                    <a:xfrm>
                      <a:off x="0" y="0"/>
                      <a:ext cx="3275965" cy="2195830"/>
                    </a:xfrm>
                    <a:prstGeom prst="rect">
                      <a:avLst/>
                    </a:prstGeom>
                    <a:noFill/>
                    <a:ln>
                      <a:noFill/>
                    </a:ln>
                  </pic:spPr>
                </pic:pic>
              </a:graphicData>
            </a:graphic>
          </wp:inline>
        </w:drawing>
      </w:r>
    </w:p>
    <w:p w14:paraId="00F1BDAD">
      <w:pPr>
        <w:pStyle w:val="10"/>
        <w:spacing w:before="120" w:line="207" w:lineRule="auto"/>
        <w:rPr>
          <w:rFonts w:ascii="宋体" w:hAnsi="宋体" w:eastAsia="宋体" w:cs="宋体"/>
          <w:color w:val="FF0000"/>
          <w:spacing w:val="5"/>
          <w:position w:val="-3"/>
        </w:rPr>
      </w:pPr>
    </w:p>
    <w:p w14:paraId="743536BC">
      <w:pPr>
        <w:pStyle w:val="10"/>
        <w:spacing w:before="120" w:line="207" w:lineRule="auto"/>
        <w:ind w:left="11"/>
        <w:rPr>
          <w:rFonts w:ascii="宋体" w:hAnsi="宋体" w:eastAsia="宋体" w:cs="宋体"/>
          <w:color w:val="FF0000"/>
          <w:spacing w:val="5"/>
          <w:position w:val="-3"/>
        </w:rPr>
      </w:pPr>
      <w:r>
        <w:rPr>
          <w:rFonts w:hint="eastAsia" w:eastAsia="宋体"/>
          <w:color w:val="FF0000"/>
          <w:spacing w:val="5"/>
          <w:sz w:val="28"/>
          <w:szCs w:val="28"/>
          <w:lang w:val="en-US" w:eastAsia="zh-CN"/>
        </w:rPr>
        <w:t>日月贝</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3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73ED9D61">
      <w:pPr>
        <w:pStyle w:val="10"/>
        <w:spacing w:before="120" w:line="360" w:lineRule="auto"/>
        <w:rPr>
          <w:rFonts w:ascii="宋体" w:hAnsi="宋体" w:eastAsia="宋体" w:cs="宋体"/>
          <w:color w:val="FF0000"/>
          <w:spacing w:val="5"/>
          <w:position w:val="-3"/>
        </w:rPr>
      </w:pPr>
      <w:r>
        <w:rPr>
          <w:rFonts w:hint="eastAsia" w:ascii="宋体" w:hAnsi="宋体" w:eastAsia="宋体" w:cs="宋体"/>
          <w:color w:val="000000" w:themeColor="text1"/>
          <w:spacing w:val="5"/>
          <w:position w:val="-3"/>
          <w:sz w:val="24"/>
          <w:szCs w:val="24"/>
          <w14:textFill>
            <w14:solidFill>
              <w14:schemeClr w14:val="tx1"/>
            </w14:solidFill>
          </w14:textFill>
        </w:rPr>
        <w:t>珠海市的地标建筑物</w:t>
      </w:r>
      <w:r>
        <w:rPr>
          <w:rFonts w:hint="eastAsia" w:ascii="宋体" w:hAnsi="宋体" w:eastAsia="宋体" w:cs="宋体"/>
          <w:color w:val="000000" w:themeColor="text1"/>
          <w:spacing w:val="5"/>
          <w:position w:val="-3"/>
          <w:sz w:val="24"/>
          <w:szCs w:val="24"/>
          <w:lang w:eastAsia="zh-CN"/>
          <w14:textFill>
            <w14:solidFill>
              <w14:schemeClr w14:val="tx1"/>
            </w14:solidFill>
          </w14:textFill>
        </w:rPr>
        <w:t>“</w:t>
      </w:r>
      <w:r>
        <w:rPr>
          <w:rFonts w:hint="eastAsia" w:ascii="宋体" w:hAnsi="宋体" w:eastAsia="宋体" w:cs="宋体"/>
          <w:color w:val="000000" w:themeColor="text1"/>
          <w:spacing w:val="5"/>
          <w:position w:val="-3"/>
          <w:sz w:val="24"/>
          <w:szCs w:val="24"/>
          <w14:textFill>
            <w14:solidFill>
              <w14:schemeClr w14:val="tx1"/>
            </w14:solidFill>
          </w14:textFill>
        </w:rPr>
        <w:t>日月贝</w:t>
      </w:r>
      <w:r>
        <w:rPr>
          <w:rFonts w:hint="eastAsia" w:ascii="宋体" w:hAnsi="宋体" w:eastAsia="宋体" w:cs="宋体"/>
          <w:color w:val="000000" w:themeColor="text1"/>
          <w:spacing w:val="5"/>
          <w:position w:val="-3"/>
          <w:sz w:val="24"/>
          <w:szCs w:val="24"/>
          <w:lang w:eastAsia="zh-CN"/>
          <w14:textFill>
            <w14:solidFill>
              <w14:schemeClr w14:val="tx1"/>
            </w14:solidFill>
          </w14:textFill>
        </w:rPr>
        <w:t>”</w:t>
      </w:r>
      <w:r>
        <w:rPr>
          <w:rFonts w:hint="eastAsia" w:ascii="宋体" w:hAnsi="宋体" w:eastAsia="宋体" w:cs="宋体"/>
          <w:color w:val="000000" w:themeColor="text1"/>
          <w:spacing w:val="5"/>
          <w:position w:val="-3"/>
          <w:sz w:val="24"/>
          <w:szCs w:val="24"/>
          <w14:textFill>
            <w14:solidFill>
              <w14:schemeClr w14:val="tx1"/>
            </w14:solidFill>
          </w14:textFill>
        </w:rPr>
        <w:t>【珠海</w:t>
      </w: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大</w:t>
      </w:r>
      <w:r>
        <w:rPr>
          <w:rFonts w:hint="eastAsia" w:ascii="宋体" w:hAnsi="宋体" w:eastAsia="宋体" w:cs="宋体"/>
          <w:color w:val="000000" w:themeColor="text1"/>
          <w:spacing w:val="5"/>
          <w:position w:val="-3"/>
          <w:sz w:val="24"/>
          <w:szCs w:val="24"/>
          <w14:textFill>
            <w14:solidFill>
              <w14:schemeClr w14:val="tx1"/>
            </w14:solidFill>
          </w14:textFill>
        </w:rPr>
        <w:t>剧院】——位于珠海情侣路野狸岛海滨，是中国唯一建设在海岛上的歌剧院，总建筑面积59000平方米，包括1550座的大剧院、550座多功能小剧院等，大小剧院由一大一小两组“贝壳”组成，构成了歌剧院的整体形象，因此得称</w:t>
      </w:r>
      <w:r>
        <w:rPr>
          <w:rFonts w:hint="eastAsia" w:ascii="宋体" w:hAnsi="宋体" w:eastAsia="宋体" w:cs="宋体"/>
          <w:color w:val="000000" w:themeColor="text1"/>
          <w:spacing w:val="5"/>
          <w:position w:val="-3"/>
          <w:sz w:val="24"/>
          <w:szCs w:val="24"/>
          <w:lang w:eastAsia="zh-CN"/>
          <w14:textFill>
            <w14:solidFill>
              <w14:schemeClr w14:val="tx1"/>
            </w14:solidFill>
          </w14:textFill>
        </w:rPr>
        <w:t>“</w:t>
      </w:r>
      <w:r>
        <w:rPr>
          <w:rFonts w:hint="eastAsia" w:ascii="宋体" w:hAnsi="宋体" w:eastAsia="宋体" w:cs="宋体"/>
          <w:color w:val="000000" w:themeColor="text1"/>
          <w:spacing w:val="5"/>
          <w:position w:val="-3"/>
          <w:sz w:val="24"/>
          <w:szCs w:val="24"/>
          <w14:textFill>
            <w14:solidFill>
              <w14:schemeClr w14:val="tx1"/>
            </w14:solidFill>
          </w14:textFill>
        </w:rPr>
        <w:t>日月贝</w:t>
      </w:r>
      <w:r>
        <w:rPr>
          <w:rFonts w:hint="eastAsia" w:ascii="宋体" w:hAnsi="宋体" w:eastAsia="宋体" w:cs="宋体"/>
          <w:color w:val="000000" w:themeColor="text1"/>
          <w:spacing w:val="5"/>
          <w:position w:val="-3"/>
          <w:sz w:val="24"/>
          <w:szCs w:val="24"/>
          <w:lang w:eastAsia="zh-CN"/>
          <w14:textFill>
            <w14:solidFill>
              <w14:schemeClr w14:val="tx1"/>
            </w14:solidFill>
          </w14:textFill>
        </w:rPr>
        <w:t>”</w:t>
      </w:r>
      <w:r>
        <w:rPr>
          <w:rFonts w:hint="eastAsia" w:ascii="宋体" w:hAnsi="宋体" w:eastAsia="宋体" w:cs="宋体"/>
          <w:color w:val="000000" w:themeColor="text1"/>
          <w:spacing w:val="5"/>
          <w:position w:val="-3"/>
          <w:sz w:val="24"/>
          <w:szCs w:val="24"/>
          <w14:textFill>
            <w14:solidFill>
              <w14:schemeClr w14:val="tx1"/>
            </w14:solidFill>
          </w14:textFill>
        </w:rPr>
        <w:t>。</w:t>
      </w:r>
    </w:p>
    <w:p w14:paraId="6C49C8B5">
      <w:pPr>
        <w:pStyle w:val="10"/>
        <w:spacing w:before="120" w:line="207" w:lineRule="auto"/>
        <w:ind w:left="11"/>
      </w:pPr>
    </w:p>
    <w:p w14:paraId="2A499684">
      <w:pPr>
        <w:pStyle w:val="10"/>
        <w:spacing w:before="120" w:line="207" w:lineRule="auto"/>
        <w:ind w:left="11"/>
      </w:pPr>
    </w:p>
    <w:p w14:paraId="07137249">
      <w:pPr>
        <w:pStyle w:val="10"/>
        <w:spacing w:before="120" w:line="207" w:lineRule="auto"/>
        <w:ind w:left="11"/>
        <w:rPr>
          <w:rFonts w:ascii="宋体" w:hAnsi="宋体" w:eastAsia="宋体" w:cs="宋体"/>
          <w:color w:val="FF0000"/>
          <w:spacing w:val="5"/>
          <w:position w:val="-3"/>
        </w:rPr>
      </w:pPr>
      <w:r>
        <w:drawing>
          <wp:inline distT="0" distB="0" distL="114300" distR="114300">
            <wp:extent cx="3275965" cy="2195830"/>
            <wp:effectExtent l="0" t="0" r="635" b="13970"/>
            <wp:docPr id="24" name="图片 5"/>
            <wp:cNvGraphicFramePr/>
            <a:graphic xmlns:a="http://schemas.openxmlformats.org/drawingml/2006/main">
              <a:graphicData uri="http://schemas.openxmlformats.org/drawingml/2006/picture">
                <pic:pic xmlns:pic="http://schemas.openxmlformats.org/drawingml/2006/picture">
                  <pic:nvPicPr>
                    <pic:cNvPr id="24" name="图片 5"/>
                    <pic:cNvPicPr/>
                  </pic:nvPicPr>
                  <pic:blipFill>
                    <a:blip r:embed="rId23"/>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25" name="图片 6"/>
            <wp:cNvGraphicFramePr/>
            <a:graphic xmlns:a="http://schemas.openxmlformats.org/drawingml/2006/main">
              <a:graphicData uri="http://schemas.openxmlformats.org/drawingml/2006/picture">
                <pic:pic xmlns:pic="http://schemas.openxmlformats.org/drawingml/2006/picture">
                  <pic:nvPicPr>
                    <pic:cNvPr id="25" name="图片 6"/>
                    <pic:cNvPicPr/>
                  </pic:nvPicPr>
                  <pic:blipFill>
                    <a:blip r:embed="rId24"/>
                    <a:stretch>
                      <a:fillRect/>
                    </a:stretch>
                  </pic:blipFill>
                  <pic:spPr>
                    <a:xfrm>
                      <a:off x="0" y="0"/>
                      <a:ext cx="3275965" cy="2195830"/>
                    </a:xfrm>
                    <a:prstGeom prst="rect">
                      <a:avLst/>
                    </a:prstGeom>
                    <a:noFill/>
                    <a:ln>
                      <a:noFill/>
                    </a:ln>
                  </pic:spPr>
                </pic:pic>
              </a:graphicData>
            </a:graphic>
          </wp:inline>
        </w:drawing>
      </w:r>
    </w:p>
    <w:p w14:paraId="5FA452AB">
      <w:pPr>
        <w:pStyle w:val="10"/>
        <w:spacing w:before="120" w:line="207" w:lineRule="auto"/>
        <w:ind w:left="11"/>
        <w:rPr>
          <w:rFonts w:ascii="宋体" w:hAnsi="宋体" w:eastAsia="宋体" w:cs="宋体"/>
          <w:color w:val="FF0000"/>
          <w:spacing w:val="5"/>
          <w:position w:val="-3"/>
        </w:rPr>
      </w:pPr>
    </w:p>
    <w:p w14:paraId="70BD243A">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石景山公园</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6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52369C97">
      <w:pPr>
        <w:pStyle w:val="10"/>
        <w:spacing w:before="169" w:line="360" w:lineRule="auto"/>
        <w:ind w:right="18"/>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color w:val="000000" w:themeColor="text1"/>
          <w:spacing w:val="5"/>
          <w:position w:val="-3"/>
          <w:sz w:val="24"/>
          <w:szCs w:val="24"/>
          <w14:textFill>
            <w14:solidFill>
              <w14:schemeClr w14:val="tx1"/>
            </w14:solidFill>
          </w14:textFill>
        </w:rPr>
        <w:t>游览【景山公园】（</w:t>
      </w:r>
      <w:r>
        <w:rPr>
          <w:rFonts w:hint="eastAsia" w:ascii="宋体" w:hAnsi="宋体" w:eastAsia="宋体" w:cs="宋体"/>
          <w:b/>
          <w:bCs/>
          <w:color w:val="000000" w:themeColor="text1"/>
          <w:spacing w:val="5"/>
          <w:position w:val="-3"/>
          <w:sz w:val="24"/>
          <w:szCs w:val="24"/>
          <w:lang w:val="en-US" w:eastAsia="zh-CN"/>
          <w14:textFill>
            <w14:solidFill>
              <w14:schemeClr w14:val="tx1"/>
            </w14:solidFill>
          </w14:textFill>
        </w:rPr>
        <w:t>自理</w:t>
      </w:r>
      <w:r>
        <w:rPr>
          <w:rFonts w:hint="eastAsia" w:ascii="宋体" w:hAnsi="宋体" w:eastAsia="宋体" w:cs="宋体"/>
          <w:color w:val="000000" w:themeColor="text1"/>
          <w:spacing w:val="5"/>
          <w:position w:val="-3"/>
          <w:sz w:val="24"/>
          <w:szCs w:val="24"/>
          <w14:textFill>
            <w14:solidFill>
              <w14:schemeClr w14:val="tx1"/>
            </w14:solidFill>
          </w14:textFill>
        </w:rPr>
        <w:t>景区内缆车及索道费用80元/人）——位于珠海市香炉湾畔，因其山石嶙峋古怪，酷似各种动物而得名。其中山顶景观区可俯瞰到“日月贝”“野狸岛”“香炉湾沙滩”“珠海渔女”“城市阳台” “菱角嘴隧道”“海滨公园”诸多珠海市花园城市像素点。公园内设有索道滑道区，索道滑道站台上达珠海景山山地步道的出入口，下连珠海城市阳台，是珠海景山道特有的揽山看海的观景出入口。</w:t>
      </w:r>
    </w:p>
    <w:p w14:paraId="16CC5A6C">
      <w:pPr>
        <w:pStyle w:val="10"/>
        <w:spacing w:before="169" w:line="360" w:lineRule="auto"/>
        <w:ind w:right="18"/>
        <w:rPr>
          <w:rFonts w:hint="eastAsia" w:ascii="宋体" w:hAnsi="宋体" w:eastAsia="宋体" w:cs="宋体"/>
          <w:color w:val="000000" w:themeColor="text1"/>
          <w:spacing w:val="5"/>
          <w:position w:val="-3"/>
          <w:sz w:val="24"/>
          <w:szCs w:val="24"/>
          <w:lang w:val="en-US" w:eastAsia="zh-CN"/>
          <w14:textFill>
            <w14:solidFill>
              <w14:schemeClr w14:val="tx1"/>
            </w14:solidFill>
          </w14:textFill>
        </w:rPr>
      </w:pPr>
      <w:r>
        <w:drawing>
          <wp:inline distT="0" distB="0" distL="114300" distR="114300">
            <wp:extent cx="3275965" cy="2195830"/>
            <wp:effectExtent l="0" t="0" r="635" b="13970"/>
            <wp:docPr id="26" name="图片 9"/>
            <wp:cNvGraphicFramePr/>
            <a:graphic xmlns:a="http://schemas.openxmlformats.org/drawingml/2006/main">
              <a:graphicData uri="http://schemas.openxmlformats.org/drawingml/2006/picture">
                <pic:pic xmlns:pic="http://schemas.openxmlformats.org/drawingml/2006/picture">
                  <pic:nvPicPr>
                    <pic:cNvPr id="26" name="图片 9"/>
                    <pic:cNvPicPr/>
                  </pic:nvPicPr>
                  <pic:blipFill>
                    <a:blip r:embed="rId25"/>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27" name="图片 10"/>
            <wp:cNvGraphicFramePr/>
            <a:graphic xmlns:a="http://schemas.openxmlformats.org/drawingml/2006/main">
              <a:graphicData uri="http://schemas.openxmlformats.org/drawingml/2006/picture">
                <pic:pic xmlns:pic="http://schemas.openxmlformats.org/drawingml/2006/picture">
                  <pic:nvPicPr>
                    <pic:cNvPr id="27" name="图片 10"/>
                    <pic:cNvPicPr/>
                  </pic:nvPicPr>
                  <pic:blipFill>
                    <a:blip r:embed="rId26"/>
                    <a:stretch>
                      <a:fillRect/>
                    </a:stretch>
                  </pic:blipFill>
                  <pic:spPr>
                    <a:xfrm>
                      <a:off x="0" y="0"/>
                      <a:ext cx="3275965" cy="2195830"/>
                    </a:xfrm>
                    <a:prstGeom prst="rect">
                      <a:avLst/>
                    </a:prstGeom>
                    <a:noFill/>
                    <a:ln>
                      <a:noFill/>
                    </a:ln>
                  </pic:spPr>
                </pic:pic>
              </a:graphicData>
            </a:graphic>
          </wp:inline>
        </w:drawing>
      </w:r>
    </w:p>
    <w:p w14:paraId="41847F44">
      <w:pPr>
        <w:pStyle w:val="10"/>
        <w:spacing w:before="169" w:line="211" w:lineRule="auto"/>
        <w:ind w:right="18"/>
        <w:rPr>
          <w:rFonts w:hint="eastAsia" w:ascii="宋体" w:hAnsi="宋体" w:eastAsia="宋体" w:cs="宋体"/>
          <w:b w:val="0"/>
          <w:bCs w:val="0"/>
          <w:color w:val="FF0000"/>
          <w:kern w:val="0"/>
          <w:sz w:val="28"/>
          <w:szCs w:val="28"/>
          <w:lang w:val="en-US" w:eastAsia="zh-CN" w:bidi="ar-SA"/>
        </w:rPr>
      </w:pPr>
    </w:p>
    <w:p w14:paraId="64DFA44B">
      <w:pPr>
        <w:pStyle w:val="10"/>
        <w:spacing w:before="169" w:line="211" w:lineRule="auto"/>
        <w:ind w:right="18"/>
        <w:rPr>
          <w:rFonts w:hint="eastAsia" w:ascii="宋体" w:hAnsi="宋体" w:eastAsia="宋体" w:cs="宋体"/>
          <w:b w:val="0"/>
          <w:bCs w:val="0"/>
          <w:color w:val="FF0000"/>
          <w:kern w:val="0"/>
          <w:sz w:val="20"/>
          <w:szCs w:val="20"/>
          <w:lang w:val="en-US" w:eastAsia="zh-CN" w:bidi="ar-SA"/>
        </w:rPr>
      </w:pPr>
      <w:r>
        <w:rPr>
          <w:rFonts w:hint="eastAsia" w:ascii="宋体" w:hAnsi="宋体" w:eastAsia="宋体" w:cs="宋体"/>
          <w:b w:val="0"/>
          <w:bCs w:val="0"/>
          <w:color w:val="FF0000"/>
          <w:kern w:val="0"/>
          <w:sz w:val="28"/>
          <w:szCs w:val="28"/>
          <w:lang w:val="en-US" w:eastAsia="zh-CN" w:bidi="ar-SA"/>
        </w:rPr>
        <w:t>享用午餐</w:t>
      </w:r>
      <w:r>
        <w:rPr>
          <w:rFonts w:hint="eastAsia" w:ascii="宋体" w:hAnsi="宋体" w:eastAsia="宋体" w:cs="宋体"/>
          <w:b w:val="0"/>
          <w:bCs w:val="0"/>
          <w:color w:val="FF0000"/>
          <w:kern w:val="0"/>
          <w:sz w:val="20"/>
          <w:szCs w:val="20"/>
          <w:lang w:val="en-US" w:eastAsia="zh-CN" w:bidi="ar-SA"/>
        </w:rPr>
        <w:t>(约 6 0 分钟)</w:t>
      </w:r>
    </w:p>
    <w:p w14:paraId="0EAC46D9">
      <w:pPr>
        <w:pStyle w:val="10"/>
        <w:spacing w:before="169" w:line="211" w:lineRule="auto"/>
        <w:ind w:right="18"/>
        <w:rPr>
          <w:rFonts w:hint="eastAsia" w:ascii="宋体" w:hAnsi="宋体" w:eastAsia="宋体" w:cs="宋体"/>
          <w:b w:val="0"/>
          <w:bCs w:val="0"/>
          <w:color w:val="FF0000"/>
          <w:kern w:val="0"/>
          <w:sz w:val="20"/>
          <w:szCs w:val="20"/>
          <w:lang w:val="en-US" w:eastAsia="zh-CN" w:bidi="ar-SA"/>
        </w:rPr>
      </w:pPr>
    </w:p>
    <w:p w14:paraId="75FD6BD1">
      <w:pPr>
        <w:pStyle w:val="10"/>
        <w:spacing w:before="169" w:line="211" w:lineRule="auto"/>
        <w:ind w:right="18"/>
        <w:rPr>
          <w:rFonts w:hint="eastAsia" w:ascii="宋体" w:hAnsi="宋体" w:eastAsia="宋体" w:cs="宋体"/>
          <w:b/>
          <w:bCs/>
          <w:spacing w:val="18"/>
          <w:sz w:val="24"/>
          <w:szCs w:val="24"/>
          <w:lang w:val="en-US" w:eastAsia="zh-CN"/>
        </w:rPr>
      </w:pPr>
      <w:r>
        <w:rPr>
          <w:rFonts w:hint="eastAsia" w:ascii="宋体" w:hAnsi="宋体" w:eastAsia="宋体" w:cs="宋体"/>
          <w:b/>
          <w:bCs/>
          <w:spacing w:val="18"/>
          <w:sz w:val="24"/>
          <w:szCs w:val="24"/>
          <w:lang w:val="en-US" w:eastAsia="zh-CN"/>
        </w:rPr>
        <w:t>团队餐（十人一围，八菜一汤）</w:t>
      </w:r>
    </w:p>
    <w:p w14:paraId="5F38ED3C">
      <w:pPr>
        <w:pStyle w:val="10"/>
        <w:spacing w:before="169" w:line="211" w:lineRule="auto"/>
        <w:ind w:right="18"/>
        <w:rPr>
          <w:rFonts w:hint="eastAsia" w:ascii="宋体" w:hAnsi="宋体" w:eastAsia="宋体" w:cs="宋体"/>
          <w:b/>
          <w:bCs/>
          <w:spacing w:val="18"/>
          <w:sz w:val="24"/>
          <w:szCs w:val="24"/>
          <w:lang w:val="en-US" w:eastAsia="zh-CN"/>
        </w:rPr>
      </w:pPr>
    </w:p>
    <w:p w14:paraId="7D3267B1">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渔女石像</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1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7774AC6B">
      <w:pPr>
        <w:pStyle w:val="10"/>
        <w:spacing w:before="169" w:line="360" w:lineRule="auto"/>
        <w:ind w:right="18"/>
        <w:rPr>
          <w:rFonts w:hint="eastAsia" w:ascii="宋体" w:hAnsi="宋体" w:eastAsia="宋体" w:cs="宋体"/>
          <w:b w:val="0"/>
          <w:bCs w:val="0"/>
          <w:spacing w:val="18"/>
          <w:sz w:val="24"/>
          <w:szCs w:val="24"/>
          <w:lang w:val="en-US" w:eastAsia="zh-CN"/>
        </w:rPr>
      </w:pPr>
      <w:r>
        <w:rPr>
          <w:rFonts w:hint="eastAsia" w:ascii="宋体" w:hAnsi="宋体" w:eastAsia="宋体" w:cs="宋体"/>
          <w:b w:val="0"/>
          <w:bCs w:val="0"/>
          <w:spacing w:val="18"/>
          <w:sz w:val="24"/>
          <w:szCs w:val="24"/>
          <w:lang w:val="en-US" w:eastAsia="zh-CN"/>
        </w:rPr>
        <w:t>珠海渔女雕像位于珠海市香炉湾畔，这尊珠海渔女雕像有8.7米高，重量10吨，用花岗岩石分70件组合而成，是中国著名雕塑家潘鹤的杰作。渔女雕像已成为珠海市的象征，是珠海一处著名的免费的旅游景点。</w:t>
      </w:r>
    </w:p>
    <w:p w14:paraId="328D3D6D">
      <w:pPr>
        <w:pStyle w:val="10"/>
        <w:spacing w:before="169" w:line="360" w:lineRule="auto"/>
        <w:ind w:right="18"/>
        <w:rPr>
          <w:rFonts w:hint="eastAsia" w:ascii="宋体" w:hAnsi="宋体" w:eastAsia="宋体" w:cs="宋体"/>
          <w:b w:val="0"/>
          <w:bCs w:val="0"/>
          <w:spacing w:val="18"/>
          <w:sz w:val="24"/>
          <w:szCs w:val="24"/>
          <w:lang w:val="en-US" w:eastAsia="zh-CN"/>
        </w:rPr>
      </w:pPr>
    </w:p>
    <w:p w14:paraId="49FC0E78">
      <w:pPr>
        <w:pStyle w:val="10"/>
        <w:spacing w:before="169" w:line="360" w:lineRule="auto"/>
        <w:ind w:right="18"/>
        <w:rPr>
          <w:rFonts w:hint="eastAsia" w:ascii="宋体" w:hAnsi="宋体" w:eastAsia="宋体" w:cs="宋体"/>
          <w:b w:val="0"/>
          <w:bCs w:val="0"/>
          <w:spacing w:val="18"/>
          <w:sz w:val="24"/>
          <w:szCs w:val="24"/>
          <w:lang w:val="en-US" w:eastAsia="zh-CN"/>
        </w:rPr>
      </w:pPr>
    </w:p>
    <w:p w14:paraId="021812A5">
      <w:pPr>
        <w:pStyle w:val="10"/>
        <w:spacing w:before="169" w:line="360" w:lineRule="auto"/>
        <w:ind w:right="18"/>
        <w:rPr>
          <w:rFonts w:hint="eastAsia" w:ascii="宋体" w:hAnsi="宋体" w:eastAsia="宋体" w:cs="宋体"/>
          <w:b w:val="0"/>
          <w:bCs w:val="0"/>
          <w:spacing w:val="18"/>
          <w:sz w:val="24"/>
          <w:szCs w:val="24"/>
          <w:lang w:val="en-US" w:eastAsia="zh-CN"/>
        </w:rPr>
      </w:pPr>
    </w:p>
    <w:p w14:paraId="6AADE17A">
      <w:pPr>
        <w:pStyle w:val="10"/>
        <w:spacing w:before="169" w:line="211" w:lineRule="auto"/>
        <w:ind w:right="18"/>
        <w:rPr>
          <w:rFonts w:hint="eastAsia" w:ascii="宋体" w:hAnsi="宋体" w:eastAsia="宋体" w:cs="宋体"/>
          <w:b/>
          <w:bCs/>
          <w:spacing w:val="18"/>
          <w:sz w:val="24"/>
          <w:szCs w:val="24"/>
          <w:lang w:val="en-US" w:eastAsia="zh-CN"/>
        </w:rPr>
      </w:pPr>
      <w:r>
        <w:drawing>
          <wp:inline distT="0" distB="0" distL="114300" distR="114300">
            <wp:extent cx="3275965" cy="2195830"/>
            <wp:effectExtent l="0" t="0" r="635" b="13970"/>
            <wp:docPr id="28" name="图片 13"/>
            <wp:cNvGraphicFramePr/>
            <a:graphic xmlns:a="http://schemas.openxmlformats.org/drawingml/2006/main">
              <a:graphicData uri="http://schemas.openxmlformats.org/drawingml/2006/picture">
                <pic:pic xmlns:pic="http://schemas.openxmlformats.org/drawingml/2006/picture">
                  <pic:nvPicPr>
                    <pic:cNvPr id="28" name="图片 13"/>
                    <pic:cNvPicPr/>
                  </pic:nvPicPr>
                  <pic:blipFill>
                    <a:blip r:embed="rId27"/>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29" name="图片 14"/>
            <wp:cNvGraphicFramePr/>
            <a:graphic xmlns:a="http://schemas.openxmlformats.org/drawingml/2006/main">
              <a:graphicData uri="http://schemas.openxmlformats.org/drawingml/2006/picture">
                <pic:pic xmlns:pic="http://schemas.openxmlformats.org/drawingml/2006/picture">
                  <pic:nvPicPr>
                    <pic:cNvPr id="29" name="图片 14"/>
                    <pic:cNvPicPr/>
                  </pic:nvPicPr>
                  <pic:blipFill>
                    <a:blip r:embed="rId28"/>
                    <a:stretch>
                      <a:fillRect/>
                    </a:stretch>
                  </pic:blipFill>
                  <pic:spPr>
                    <a:xfrm>
                      <a:off x="0" y="0"/>
                      <a:ext cx="3275965" cy="2195830"/>
                    </a:xfrm>
                    <a:prstGeom prst="rect">
                      <a:avLst/>
                    </a:prstGeom>
                    <a:noFill/>
                    <a:ln>
                      <a:noFill/>
                    </a:ln>
                  </pic:spPr>
                </pic:pic>
              </a:graphicData>
            </a:graphic>
          </wp:inline>
        </w:drawing>
      </w:r>
    </w:p>
    <w:p w14:paraId="1991389D">
      <w:pPr>
        <w:pStyle w:val="10"/>
        <w:spacing w:before="169" w:line="211" w:lineRule="auto"/>
        <w:ind w:right="18"/>
        <w:rPr>
          <w:rFonts w:hint="eastAsia" w:eastAsia="宋体"/>
          <w:color w:val="FF0000"/>
          <w:spacing w:val="5"/>
          <w:sz w:val="28"/>
          <w:szCs w:val="28"/>
          <w:lang w:val="en-US" w:eastAsia="zh-CN"/>
        </w:rPr>
      </w:pPr>
    </w:p>
    <w:p w14:paraId="41D6E2CF">
      <w:pPr>
        <w:pStyle w:val="10"/>
        <w:spacing w:before="169" w:line="211" w:lineRule="auto"/>
        <w:ind w:right="18"/>
        <w:rPr>
          <w:rFonts w:ascii="宋体" w:hAnsi="宋体" w:eastAsia="宋体" w:cs="宋体"/>
          <w:color w:val="FF0000"/>
          <w:spacing w:val="5"/>
          <w:position w:val="-3"/>
        </w:rPr>
      </w:pPr>
      <w:r>
        <w:rPr>
          <w:rFonts w:hint="eastAsia" w:eastAsia="宋体"/>
          <w:color w:val="FF0000"/>
          <w:spacing w:val="5"/>
          <w:sz w:val="28"/>
          <w:szCs w:val="28"/>
          <w:lang w:val="en-US" w:eastAsia="zh-CN"/>
        </w:rPr>
        <w:t>珠澳海湾游</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9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1563C5BA">
      <w:pPr>
        <w:pStyle w:val="10"/>
        <w:spacing w:before="169" w:line="360" w:lineRule="auto"/>
        <w:ind w:right="18"/>
        <w:rPr>
          <w:rFonts w:hint="eastAsia" w:ascii="宋体" w:hAnsi="宋体" w:eastAsia="宋体" w:cs="宋体"/>
          <w:color w:val="000000" w:themeColor="text1"/>
          <w:spacing w:val="5"/>
          <w:position w:val="-3"/>
          <w:sz w:val="24"/>
          <w:szCs w:val="24"/>
          <w:lang w:val="en-US" w:eastAsia="zh-CN"/>
          <w14:textFill>
            <w14:solidFill>
              <w14:schemeClr w14:val="tx1"/>
            </w14:solidFill>
          </w14:textFill>
        </w:rPr>
      </w:pP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湾仔码头乘豪华游轮【珠澳海湾游】（</w:t>
      </w:r>
      <w:r>
        <w:rPr>
          <w:rFonts w:hint="eastAsia" w:ascii="宋体" w:hAnsi="宋体" w:eastAsia="宋体" w:cs="宋体"/>
          <w:b/>
          <w:bCs/>
          <w:color w:val="000000" w:themeColor="text1"/>
          <w:spacing w:val="5"/>
          <w:position w:val="-3"/>
          <w:sz w:val="24"/>
          <w:szCs w:val="24"/>
          <w:lang w:val="en-US" w:eastAsia="zh-CN"/>
          <w14:textFill>
            <w14:solidFill>
              <w14:schemeClr w14:val="tx1"/>
            </w14:solidFill>
          </w14:textFill>
        </w:rPr>
        <w:t>自理船票</w:t>
      </w: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畅游珠澳两地海域：在舒适的游轮上沿途既可以欣赏到“浪漫之城”珠海的美丽景色，近距离观赏震撼世界的世纪工程—港珠澳大桥（是世界最长的跨海大桥，全长55公里，创下多个“世界之最”，它是全球第一例集桥、岛、隧道为一体的跨海大桥，即使在国外顶尖桥梁专家眼里，它也是“全球最具挑战的跨海项目”）；也可欣赏到充满葡国风情的澳门街景（包括：澳门金莎娱乐场、渔人码头、新葡京娱乐场、旅游观光塔、“澳督府”、妈祖阁和“澳凼”、“友谊”、“西湾”三座跨海大桥、澳门机场等澳门著名景点），一睹“东方蒙特卡罗”的迷人风采。</w:t>
      </w:r>
    </w:p>
    <w:p w14:paraId="2199A87C">
      <w:pPr>
        <w:pStyle w:val="10"/>
        <w:spacing w:before="169" w:line="360" w:lineRule="auto"/>
        <w:ind w:right="18"/>
        <w:rPr>
          <w:rFonts w:hint="eastAsia" w:ascii="宋体" w:hAnsi="宋体" w:eastAsia="宋体" w:cs="宋体"/>
          <w:b/>
          <w:bCs/>
          <w:spacing w:val="18"/>
          <w:sz w:val="24"/>
          <w:szCs w:val="24"/>
          <w:lang w:val="en-US" w:eastAsia="zh-CN"/>
        </w:rPr>
      </w:pPr>
      <w:r>
        <w:drawing>
          <wp:inline distT="0" distB="0" distL="114300" distR="114300">
            <wp:extent cx="3275965" cy="2195830"/>
            <wp:effectExtent l="0" t="0" r="635" b="13970"/>
            <wp:docPr id="30" name="图片 15"/>
            <wp:cNvGraphicFramePr/>
            <a:graphic xmlns:a="http://schemas.openxmlformats.org/drawingml/2006/main">
              <a:graphicData uri="http://schemas.openxmlformats.org/drawingml/2006/picture">
                <pic:pic xmlns:pic="http://schemas.openxmlformats.org/drawingml/2006/picture">
                  <pic:nvPicPr>
                    <pic:cNvPr id="30" name="图片 15"/>
                    <pic:cNvPicPr/>
                  </pic:nvPicPr>
                  <pic:blipFill>
                    <a:blip r:embed="rId29"/>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31" name="图片 16"/>
            <wp:cNvGraphicFramePr/>
            <a:graphic xmlns:a="http://schemas.openxmlformats.org/drawingml/2006/main">
              <a:graphicData uri="http://schemas.openxmlformats.org/drawingml/2006/picture">
                <pic:pic xmlns:pic="http://schemas.openxmlformats.org/drawingml/2006/picture">
                  <pic:nvPicPr>
                    <pic:cNvPr id="31" name="图片 16"/>
                    <pic:cNvPicPr/>
                  </pic:nvPicPr>
                  <pic:blipFill>
                    <a:blip r:embed="rId30"/>
                    <a:stretch>
                      <a:fillRect/>
                    </a:stretch>
                  </pic:blipFill>
                  <pic:spPr>
                    <a:xfrm>
                      <a:off x="0" y="0"/>
                      <a:ext cx="3275965" cy="2195830"/>
                    </a:xfrm>
                    <a:prstGeom prst="rect">
                      <a:avLst/>
                    </a:prstGeom>
                    <a:noFill/>
                    <a:ln>
                      <a:noFill/>
                    </a:ln>
                  </pic:spPr>
                </pic:pic>
              </a:graphicData>
            </a:graphic>
          </wp:inline>
        </w:drawing>
      </w:r>
    </w:p>
    <w:p w14:paraId="5DF38EAC">
      <w:pPr>
        <w:pStyle w:val="10"/>
        <w:spacing w:before="169" w:line="211" w:lineRule="auto"/>
        <w:ind w:right="18"/>
        <w:rPr>
          <w:rFonts w:ascii="宋体" w:hAnsi="宋体" w:eastAsia="宋体" w:cs="宋体"/>
          <w:color w:val="FF0000"/>
          <w:spacing w:val="5"/>
          <w:position w:val="-3"/>
        </w:rPr>
      </w:pPr>
      <w:r>
        <w:rPr>
          <w:rFonts w:hint="eastAsia" w:eastAsia="宋体"/>
          <w:color w:val="FF0000"/>
          <w:spacing w:val="5"/>
          <w:sz w:val="28"/>
          <w:szCs w:val="28"/>
          <w:lang w:val="en-US" w:eastAsia="zh-CN"/>
        </w:rPr>
        <w:t>圆明新园</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6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4559CB03">
      <w:pPr>
        <w:pStyle w:val="10"/>
        <w:spacing w:before="169" w:line="360" w:lineRule="auto"/>
        <w:ind w:right="18"/>
        <w:rPr>
          <w:rFonts w:hint="eastAsia" w:ascii="宋体" w:hAnsi="宋体" w:eastAsia="宋体" w:cs="宋体"/>
          <w:b w:val="0"/>
          <w:bCs w:val="0"/>
          <w:spacing w:val="18"/>
          <w:sz w:val="24"/>
          <w:szCs w:val="24"/>
          <w:lang w:val="en-US" w:eastAsia="zh-CN"/>
        </w:rPr>
      </w:pPr>
      <w:r>
        <w:rPr>
          <w:rFonts w:hint="eastAsia" w:ascii="宋体" w:hAnsi="宋体" w:eastAsia="宋体" w:cs="宋体"/>
          <w:b w:val="0"/>
          <w:bCs w:val="0"/>
          <w:spacing w:val="18"/>
          <w:sz w:val="24"/>
          <w:szCs w:val="24"/>
          <w:lang w:val="en-US" w:eastAsia="zh-CN"/>
        </w:rPr>
        <w:t>圆明新园坐落于珠海九州大道石林山下，占地面积为1.39平方公里，以北京圆明园为原稿，按1:1比例精选圆明园四十景中的十八景修建而成，以大殿“正大光明”、“九洲清晏”、“蓬岛瑶台”、“方壶胜景”组成中轴线为皇家宫殿式建筑群，是中国首批AAAA级景区之一。圆明新园融古典皇家建筑群、江南古典园林建筑群和西洋建筑群为一体，为游客再现圆明。</w:t>
      </w:r>
    </w:p>
    <w:p w14:paraId="042CDA5B">
      <w:pPr>
        <w:pStyle w:val="10"/>
        <w:spacing w:before="169" w:line="360" w:lineRule="auto"/>
        <w:ind w:right="18"/>
        <w:rPr>
          <w:rFonts w:hint="eastAsia" w:ascii="宋体" w:hAnsi="宋体" w:eastAsia="宋体" w:cs="宋体"/>
          <w:b/>
          <w:bCs/>
          <w:spacing w:val="18"/>
          <w:sz w:val="24"/>
          <w:szCs w:val="24"/>
          <w:lang w:val="en-US" w:eastAsia="zh-CN"/>
        </w:rPr>
      </w:pPr>
      <w:r>
        <w:rPr>
          <w:rFonts w:hint="eastAsia" w:ascii="宋体" w:hAnsi="宋体" w:eastAsia="宋体" w:cs="宋体"/>
          <w:b/>
          <w:bCs/>
          <w:color w:val="192A4E"/>
          <w:spacing w:val="3"/>
          <w:sz w:val="24"/>
          <w:szCs w:val="24"/>
        </w:rPr>
        <w:t>游</w:t>
      </w:r>
      <w:r>
        <w:rPr>
          <w:rFonts w:hint="eastAsia" w:ascii="宋体" w:hAnsi="宋体" w:eastAsia="宋体" w:cs="宋体"/>
          <w:b/>
          <w:bCs/>
          <w:color w:val="192A4E"/>
          <w:spacing w:val="3"/>
          <w:sz w:val="24"/>
          <w:szCs w:val="24"/>
          <w:lang w:val="en-US" w:eastAsia="zh-CN"/>
        </w:rPr>
        <w:t>毕，前往深圳安排入住酒店！</w:t>
      </w:r>
    </w:p>
    <w:p w14:paraId="1A0DB5C0">
      <w:pPr>
        <w:pStyle w:val="10"/>
        <w:spacing w:before="169" w:line="211" w:lineRule="auto"/>
        <w:ind w:right="18"/>
        <w:rPr>
          <w:rFonts w:hint="eastAsia" w:ascii="宋体" w:hAnsi="宋体" w:eastAsia="宋体" w:cs="宋体"/>
          <w:b/>
          <w:bCs/>
          <w:spacing w:val="18"/>
          <w:sz w:val="24"/>
          <w:szCs w:val="24"/>
          <w:lang w:val="en-US" w:eastAsia="zh-CN"/>
        </w:rPr>
      </w:pPr>
    </w:p>
    <w:p w14:paraId="158242EE">
      <w:pPr>
        <w:pStyle w:val="10"/>
        <w:spacing w:before="99" w:line="256" w:lineRule="exact"/>
        <w:rPr>
          <w:color w:val="192A4E"/>
          <w:spacing w:val="3"/>
          <w:sz w:val="23"/>
          <w:szCs w:val="23"/>
        </w:rPr>
      </w:pPr>
    </w:p>
    <w:p w14:paraId="72951C96">
      <w:pPr>
        <w:pStyle w:val="10"/>
        <w:spacing w:before="267" w:line="183" w:lineRule="auto"/>
        <w:ind w:left="47"/>
      </w:pPr>
    </w:p>
    <w:p w14:paraId="09169A61">
      <w:pPr>
        <w:pStyle w:val="10"/>
        <w:spacing w:before="267" w:line="183" w:lineRule="auto"/>
        <w:ind w:left="47"/>
        <w:rPr>
          <w:color w:val="192A4E"/>
          <w:spacing w:val="3"/>
          <w:sz w:val="23"/>
          <w:szCs w:val="23"/>
        </w:rPr>
      </w:pPr>
      <w:r>
        <w:drawing>
          <wp:anchor distT="0" distB="0" distL="114300" distR="114300" simplePos="0" relativeHeight="251668480" behindDoc="0" locked="0" layoutInCell="1" allowOverlap="1">
            <wp:simplePos x="0" y="0"/>
            <wp:positionH relativeFrom="column">
              <wp:posOffset>3322320</wp:posOffset>
            </wp:positionH>
            <wp:positionV relativeFrom="paragraph">
              <wp:posOffset>200025</wp:posOffset>
            </wp:positionV>
            <wp:extent cx="3275965" cy="2195830"/>
            <wp:effectExtent l="0" t="0" r="635" b="13970"/>
            <wp:wrapTopAndBottom/>
            <wp:docPr id="32" name="图片 2"/>
            <wp:cNvGraphicFramePr/>
            <a:graphic xmlns:a="http://schemas.openxmlformats.org/drawingml/2006/main">
              <a:graphicData uri="http://schemas.openxmlformats.org/drawingml/2006/picture">
                <pic:pic xmlns:pic="http://schemas.openxmlformats.org/drawingml/2006/picture">
                  <pic:nvPicPr>
                    <pic:cNvPr id="32" name="图片 2"/>
                    <pic:cNvPicPr/>
                  </pic:nvPicPr>
                  <pic:blipFill>
                    <a:blip r:embed="rId31"/>
                    <a:stretch>
                      <a:fillRect/>
                    </a:stretch>
                  </pic:blipFill>
                  <pic:spPr>
                    <a:xfrm>
                      <a:off x="0" y="0"/>
                      <a:ext cx="3275965" cy="2195830"/>
                    </a:xfrm>
                    <a:prstGeom prst="rect">
                      <a:avLst/>
                    </a:prstGeom>
                    <a:noFill/>
                    <a:ln>
                      <a:noFill/>
                    </a:ln>
                  </pic:spPr>
                </pic:pic>
              </a:graphicData>
            </a:graphic>
          </wp:anchor>
        </w:drawing>
      </w:r>
      <w:r>
        <w:drawing>
          <wp:anchor distT="0" distB="0" distL="114300" distR="114300" simplePos="0" relativeHeight="251667456" behindDoc="0" locked="0" layoutInCell="1" allowOverlap="1">
            <wp:simplePos x="0" y="0"/>
            <wp:positionH relativeFrom="column">
              <wp:posOffset>53340</wp:posOffset>
            </wp:positionH>
            <wp:positionV relativeFrom="paragraph">
              <wp:posOffset>194945</wp:posOffset>
            </wp:positionV>
            <wp:extent cx="3275965" cy="2195830"/>
            <wp:effectExtent l="0" t="0" r="635" b="13970"/>
            <wp:wrapTopAndBottom/>
            <wp:docPr id="6" name="图片 1"/>
            <wp:cNvGraphicFramePr/>
            <a:graphic xmlns:a="http://schemas.openxmlformats.org/drawingml/2006/main">
              <a:graphicData uri="http://schemas.openxmlformats.org/drawingml/2006/picture">
                <pic:pic xmlns:pic="http://schemas.openxmlformats.org/drawingml/2006/picture">
                  <pic:nvPicPr>
                    <pic:cNvPr id="6" name="图片 1"/>
                    <pic:cNvPicPr/>
                  </pic:nvPicPr>
                  <pic:blipFill>
                    <a:blip r:embed="rId32"/>
                    <a:stretch>
                      <a:fillRect/>
                    </a:stretch>
                  </pic:blipFill>
                  <pic:spPr>
                    <a:xfrm>
                      <a:off x="0" y="0"/>
                      <a:ext cx="3275965" cy="2195830"/>
                    </a:xfrm>
                    <a:prstGeom prst="rect">
                      <a:avLst/>
                    </a:prstGeom>
                    <a:noFill/>
                    <a:ln>
                      <a:noFill/>
                    </a:ln>
                  </pic:spPr>
                </pic:pic>
              </a:graphicData>
            </a:graphic>
          </wp:anchor>
        </w:drawing>
      </w:r>
    </w:p>
    <w:p w14:paraId="306659C8">
      <w:pPr>
        <w:pStyle w:val="10"/>
        <w:spacing w:before="99" w:line="256" w:lineRule="exact"/>
        <w:ind w:left="1325" w:firstLine="236" w:firstLineChars="100"/>
        <w:rPr>
          <w:color w:val="192A4E"/>
          <w:spacing w:val="3"/>
          <w:sz w:val="23"/>
          <w:szCs w:val="23"/>
        </w:rPr>
      </w:pPr>
    </w:p>
    <w:p w14:paraId="46692D87">
      <w:pPr>
        <w:pStyle w:val="10"/>
        <w:spacing w:before="99" w:line="256" w:lineRule="exact"/>
        <w:ind w:left="1325" w:firstLine="236" w:firstLineChars="100"/>
        <w:rPr>
          <w:sz w:val="23"/>
          <w:szCs w:val="23"/>
        </w:rPr>
      </w:pPr>
      <w:r>
        <w:rPr>
          <w:color w:val="192A4E"/>
          <w:spacing w:val="3"/>
          <w:sz w:val="23"/>
          <w:szCs w:val="23"/>
        </w:rPr>
        <w:t>***************************祝旅游愉快*******************</w:t>
      </w:r>
      <w:r>
        <w:rPr>
          <w:color w:val="192A4E"/>
          <w:spacing w:val="2"/>
          <w:sz w:val="23"/>
          <w:szCs w:val="23"/>
        </w:rPr>
        <w:t>***********</w:t>
      </w:r>
    </w:p>
    <w:p w14:paraId="21997FA1">
      <w:pPr>
        <w:spacing w:line="299" w:lineRule="auto"/>
        <w:rPr>
          <w:rFonts w:ascii="Arial"/>
          <w:sz w:val="21"/>
        </w:rPr>
      </w:pPr>
    </w:p>
    <w:p w14:paraId="02054D1E">
      <w:pPr>
        <w:pStyle w:val="10"/>
        <w:spacing w:before="108" w:line="255" w:lineRule="exact"/>
        <w:ind w:left="287"/>
        <w:rPr>
          <w:sz w:val="25"/>
          <w:szCs w:val="25"/>
        </w:rPr>
      </w:pPr>
      <w:r>
        <w:rPr>
          <w:color w:val="D77374"/>
          <w:spacing w:val="-22"/>
          <w:position w:val="-1"/>
          <w:sz w:val="25"/>
          <w:szCs w:val="25"/>
        </w:rPr>
        <w:t>★【团费已含】</w:t>
      </w:r>
    </w:p>
    <w:p w14:paraId="1A2B9849">
      <w:pPr>
        <w:spacing w:before="56" w:line="240" w:lineRule="auto"/>
        <w:ind w:left="323" w:right="1512" w:firstLine="10"/>
        <w:rPr>
          <w:rFonts w:ascii="宋体" w:hAnsi="宋体" w:eastAsia="宋体" w:cs="宋体"/>
          <w:spacing w:val="-18"/>
          <w:sz w:val="19"/>
          <w:szCs w:val="19"/>
        </w:rPr>
      </w:pPr>
      <w:r>
        <w:rPr>
          <w:rFonts w:ascii="Calibri" w:hAnsi="Calibri" w:eastAsia="Calibri" w:cs="Calibri"/>
          <w:spacing w:val="10"/>
          <w:sz w:val="19"/>
          <w:szCs w:val="19"/>
        </w:rPr>
        <w:t xml:space="preserve">1 </w:t>
      </w:r>
      <w:r>
        <w:rPr>
          <w:rFonts w:ascii="宋体" w:hAnsi="宋体" w:eastAsia="宋体" w:cs="宋体"/>
          <w:spacing w:val="10"/>
          <w:sz w:val="19"/>
          <w:szCs w:val="19"/>
        </w:rPr>
        <w:t>、</w:t>
      </w:r>
      <w:r>
        <w:rPr>
          <w:rFonts w:ascii="宋体" w:hAnsi="宋体" w:eastAsia="宋体" w:cs="宋体"/>
          <w:spacing w:val="-56"/>
          <w:sz w:val="19"/>
          <w:szCs w:val="19"/>
        </w:rPr>
        <w:t xml:space="preserve"> </w:t>
      </w:r>
      <w:r>
        <w:rPr>
          <w:rFonts w:ascii="宋体" w:hAnsi="宋体" w:eastAsia="宋体" w:cs="宋体"/>
          <w:spacing w:val="10"/>
          <w:sz w:val="19"/>
          <w:szCs w:val="19"/>
        </w:rPr>
        <w:t>用餐：</w:t>
      </w:r>
      <w:r>
        <w:rPr>
          <w:rFonts w:hint="eastAsia" w:ascii="Calibri" w:hAnsi="Calibri" w:eastAsia="宋体" w:cs="Calibri"/>
          <w:spacing w:val="10"/>
          <w:sz w:val="19"/>
          <w:szCs w:val="19"/>
          <w:lang w:val="en-US" w:eastAsia="zh-CN"/>
        </w:rPr>
        <w:t>1早餐 2</w:t>
      </w:r>
      <w:r>
        <w:rPr>
          <w:rFonts w:ascii="宋体" w:hAnsi="宋体" w:eastAsia="宋体" w:cs="宋体"/>
          <w:spacing w:val="10"/>
          <w:sz w:val="19"/>
          <w:szCs w:val="19"/>
        </w:rPr>
        <w:t>正餐</w:t>
      </w:r>
      <w:r>
        <w:rPr>
          <w:rFonts w:ascii="宋体" w:hAnsi="宋体" w:eastAsia="宋体" w:cs="宋体"/>
          <w:spacing w:val="-18"/>
          <w:sz w:val="19"/>
          <w:szCs w:val="19"/>
        </w:rPr>
        <w:t>；</w:t>
      </w:r>
    </w:p>
    <w:p w14:paraId="0AFAB334">
      <w:pPr>
        <w:spacing w:before="56" w:line="240" w:lineRule="auto"/>
        <w:ind w:left="323" w:right="1512" w:firstLine="10"/>
        <w:rPr>
          <w:rFonts w:ascii="宋体" w:hAnsi="宋体" w:eastAsia="宋体" w:cs="宋体"/>
          <w:sz w:val="19"/>
          <w:szCs w:val="19"/>
        </w:rPr>
      </w:pPr>
      <w:r>
        <w:rPr>
          <w:rFonts w:ascii="Calibri" w:hAnsi="Calibri" w:eastAsia="Calibri" w:cs="Calibri"/>
          <w:spacing w:val="11"/>
          <w:sz w:val="19"/>
          <w:szCs w:val="19"/>
        </w:rPr>
        <w:t>2</w:t>
      </w:r>
      <w:r>
        <w:rPr>
          <w:rFonts w:ascii="Calibri" w:hAnsi="Calibri" w:eastAsia="Calibri" w:cs="Calibri"/>
          <w:spacing w:val="29"/>
          <w:sz w:val="19"/>
          <w:szCs w:val="19"/>
        </w:rPr>
        <w:t xml:space="preserve"> </w:t>
      </w:r>
      <w:r>
        <w:rPr>
          <w:rFonts w:ascii="宋体" w:hAnsi="宋体" w:eastAsia="宋体" w:cs="宋体"/>
          <w:spacing w:val="11"/>
          <w:sz w:val="19"/>
          <w:szCs w:val="19"/>
        </w:rPr>
        <w:t>、导游：全程</w:t>
      </w:r>
      <w:r>
        <w:rPr>
          <w:rFonts w:hint="eastAsia" w:ascii="宋体" w:hAnsi="宋体" w:eastAsia="宋体" w:cs="宋体"/>
          <w:spacing w:val="11"/>
          <w:sz w:val="19"/>
          <w:szCs w:val="19"/>
          <w:lang w:val="en-US" w:eastAsia="zh-CN"/>
        </w:rPr>
        <w:t>优秀中文</w:t>
      </w:r>
      <w:r>
        <w:rPr>
          <w:rFonts w:ascii="宋体" w:hAnsi="宋体" w:eastAsia="宋体" w:cs="宋体"/>
          <w:spacing w:val="11"/>
          <w:sz w:val="19"/>
          <w:szCs w:val="19"/>
        </w:rPr>
        <w:t>导游服务</w:t>
      </w:r>
      <w:r>
        <w:rPr>
          <w:rFonts w:hint="eastAsia" w:ascii="宋体" w:hAnsi="宋体" w:eastAsia="宋体" w:cs="宋体"/>
          <w:spacing w:val="11"/>
          <w:sz w:val="19"/>
          <w:szCs w:val="19"/>
        </w:rPr>
        <w:t>（团队不满8人安排司机兼向导服务）</w:t>
      </w:r>
      <w:r>
        <w:rPr>
          <w:rFonts w:ascii="宋体" w:hAnsi="宋体" w:eastAsia="宋体" w:cs="宋体"/>
          <w:spacing w:val="11"/>
          <w:sz w:val="19"/>
          <w:szCs w:val="19"/>
        </w:rPr>
        <w:t>；</w:t>
      </w:r>
    </w:p>
    <w:p w14:paraId="47C1B607">
      <w:pPr>
        <w:spacing w:before="161" w:line="240" w:lineRule="auto"/>
        <w:ind w:left="319"/>
        <w:rPr>
          <w:rFonts w:ascii="宋体" w:hAnsi="宋体" w:eastAsia="宋体" w:cs="宋体"/>
          <w:sz w:val="19"/>
          <w:szCs w:val="19"/>
        </w:rPr>
      </w:pPr>
      <w:r>
        <w:rPr>
          <w:rFonts w:ascii="Calibri" w:hAnsi="Calibri" w:eastAsia="Calibri" w:cs="Calibri"/>
          <w:spacing w:val="13"/>
          <w:sz w:val="19"/>
          <w:szCs w:val="19"/>
        </w:rPr>
        <w:t>3</w:t>
      </w:r>
      <w:r>
        <w:rPr>
          <w:rFonts w:ascii="Calibri" w:hAnsi="Calibri" w:eastAsia="Calibri" w:cs="Calibri"/>
          <w:spacing w:val="20"/>
          <w:w w:val="101"/>
          <w:sz w:val="19"/>
          <w:szCs w:val="19"/>
        </w:rPr>
        <w:t xml:space="preserve"> </w:t>
      </w:r>
      <w:r>
        <w:rPr>
          <w:rFonts w:ascii="宋体" w:hAnsi="宋体" w:eastAsia="宋体" w:cs="宋体"/>
          <w:spacing w:val="13"/>
          <w:sz w:val="19"/>
          <w:szCs w:val="19"/>
        </w:rPr>
        <w:t>、景点：行程内标明景点的第一道门票</w:t>
      </w:r>
      <w:r>
        <w:rPr>
          <w:rFonts w:hint="eastAsia" w:ascii="宋体" w:hAnsi="宋体" w:eastAsia="宋体" w:cs="宋体"/>
          <w:spacing w:val="13"/>
          <w:sz w:val="19"/>
          <w:szCs w:val="19"/>
          <w:lang w:eastAsia="zh-CN"/>
        </w:rPr>
        <w:t>（</w:t>
      </w:r>
      <w:r>
        <w:rPr>
          <w:rFonts w:hint="eastAsia" w:ascii="宋体" w:hAnsi="宋体" w:eastAsia="宋体" w:cs="宋体"/>
          <w:spacing w:val="13"/>
          <w:sz w:val="19"/>
          <w:szCs w:val="19"/>
          <w:lang w:val="en-US" w:eastAsia="zh-CN"/>
        </w:rPr>
        <w:t>自理项目除外</w:t>
      </w:r>
      <w:r>
        <w:rPr>
          <w:rFonts w:hint="eastAsia" w:ascii="宋体" w:hAnsi="宋体" w:eastAsia="宋体" w:cs="宋体"/>
          <w:spacing w:val="13"/>
          <w:sz w:val="19"/>
          <w:szCs w:val="19"/>
          <w:lang w:eastAsia="zh-CN"/>
        </w:rPr>
        <w:t>）</w:t>
      </w:r>
      <w:r>
        <w:rPr>
          <w:rFonts w:ascii="宋体" w:hAnsi="宋体" w:eastAsia="宋体" w:cs="宋体"/>
          <w:spacing w:val="13"/>
          <w:sz w:val="19"/>
          <w:szCs w:val="19"/>
        </w:rPr>
        <w:t>；</w:t>
      </w:r>
    </w:p>
    <w:p w14:paraId="2E783928">
      <w:pPr>
        <w:spacing w:before="85" w:line="240" w:lineRule="auto"/>
        <w:ind w:left="309"/>
        <w:rPr>
          <w:rFonts w:hint="eastAsia" w:ascii="宋体" w:hAnsi="宋体" w:eastAsia="宋体" w:cs="宋体"/>
          <w:sz w:val="19"/>
          <w:szCs w:val="19"/>
          <w:lang w:eastAsia="zh-CN"/>
        </w:rPr>
      </w:pPr>
      <w:r>
        <w:rPr>
          <w:rFonts w:ascii="Calibri" w:hAnsi="Calibri" w:eastAsia="Calibri" w:cs="Calibri"/>
          <w:spacing w:val="16"/>
          <w:position w:val="12"/>
          <w:sz w:val="19"/>
          <w:szCs w:val="19"/>
        </w:rPr>
        <w:t xml:space="preserve">4 </w:t>
      </w:r>
      <w:r>
        <w:rPr>
          <w:rFonts w:ascii="宋体" w:hAnsi="宋体" w:eastAsia="宋体" w:cs="宋体"/>
          <w:spacing w:val="16"/>
          <w:position w:val="12"/>
          <w:sz w:val="19"/>
          <w:szCs w:val="19"/>
        </w:rPr>
        <w:t>、交通：</w:t>
      </w:r>
      <w:r>
        <w:rPr>
          <w:rFonts w:ascii="宋体" w:hAnsi="宋体" w:eastAsia="宋体" w:cs="宋体"/>
          <w:spacing w:val="-55"/>
          <w:position w:val="12"/>
          <w:sz w:val="19"/>
          <w:szCs w:val="19"/>
        </w:rPr>
        <w:t xml:space="preserve"> </w:t>
      </w:r>
      <w:r>
        <w:rPr>
          <w:rFonts w:ascii="宋体" w:hAnsi="宋体" w:eastAsia="宋体" w:cs="宋体"/>
          <w:spacing w:val="16"/>
          <w:position w:val="12"/>
          <w:sz w:val="19"/>
          <w:szCs w:val="19"/>
        </w:rPr>
        <w:t>行程内</w:t>
      </w:r>
      <w:r>
        <w:rPr>
          <w:rFonts w:hint="eastAsia" w:ascii="宋体" w:hAnsi="宋体" w:eastAsia="宋体" w:cs="宋体"/>
          <w:spacing w:val="16"/>
          <w:position w:val="12"/>
          <w:sz w:val="19"/>
          <w:szCs w:val="19"/>
          <w:lang w:val="en-US" w:eastAsia="zh-CN"/>
        </w:rPr>
        <w:t>空调</w:t>
      </w:r>
      <w:r>
        <w:rPr>
          <w:rFonts w:ascii="宋体" w:hAnsi="宋体" w:eastAsia="宋体" w:cs="宋体"/>
          <w:spacing w:val="16"/>
          <w:position w:val="12"/>
          <w:sz w:val="19"/>
          <w:szCs w:val="19"/>
        </w:rPr>
        <w:t>旅游车（按</w:t>
      </w:r>
      <w:r>
        <w:rPr>
          <w:rFonts w:hint="eastAsia" w:ascii="宋体" w:hAnsi="宋体" w:eastAsia="宋体" w:cs="宋体"/>
          <w:spacing w:val="16"/>
          <w:position w:val="12"/>
          <w:sz w:val="19"/>
          <w:szCs w:val="19"/>
          <w:lang w:val="en-US" w:eastAsia="zh-CN"/>
        </w:rPr>
        <w:t>实际</w:t>
      </w:r>
      <w:r>
        <w:rPr>
          <w:rFonts w:ascii="宋体" w:hAnsi="宋体" w:eastAsia="宋体" w:cs="宋体"/>
          <w:spacing w:val="16"/>
          <w:position w:val="12"/>
          <w:sz w:val="19"/>
          <w:szCs w:val="19"/>
        </w:rPr>
        <w:t>人</w:t>
      </w:r>
      <w:r>
        <w:rPr>
          <w:rFonts w:ascii="宋体" w:hAnsi="宋体" w:eastAsia="宋体" w:cs="宋体"/>
          <w:spacing w:val="15"/>
          <w:position w:val="12"/>
          <w:sz w:val="19"/>
          <w:szCs w:val="19"/>
        </w:rPr>
        <w:t>数</w:t>
      </w:r>
      <w:r>
        <w:rPr>
          <w:rFonts w:hint="eastAsia" w:ascii="宋体" w:hAnsi="宋体" w:eastAsia="宋体" w:cs="宋体"/>
          <w:spacing w:val="15"/>
          <w:position w:val="12"/>
          <w:sz w:val="19"/>
          <w:szCs w:val="19"/>
          <w:lang w:val="en-US" w:eastAsia="zh-CN"/>
        </w:rPr>
        <w:t>安排</w:t>
      </w:r>
      <w:r>
        <w:rPr>
          <w:rFonts w:ascii="宋体" w:hAnsi="宋体" w:eastAsia="宋体" w:cs="宋体"/>
          <w:spacing w:val="15"/>
          <w:position w:val="12"/>
          <w:sz w:val="19"/>
          <w:szCs w:val="19"/>
        </w:rPr>
        <w:t>车型</w:t>
      </w:r>
      <w:r>
        <w:rPr>
          <w:rFonts w:hint="eastAsia" w:ascii="宋体" w:hAnsi="宋体" w:eastAsia="宋体" w:cs="宋体"/>
          <w:spacing w:val="15"/>
          <w:position w:val="12"/>
          <w:sz w:val="19"/>
          <w:szCs w:val="19"/>
          <w:lang w:val="en-US" w:eastAsia="zh-CN"/>
        </w:rPr>
        <w:t>5-53座</w:t>
      </w:r>
      <w:r>
        <w:rPr>
          <w:rFonts w:ascii="宋体" w:hAnsi="宋体" w:eastAsia="宋体" w:cs="宋体"/>
          <w:spacing w:val="15"/>
          <w:position w:val="12"/>
          <w:sz w:val="19"/>
          <w:szCs w:val="19"/>
        </w:rPr>
        <w:t>，保证一人一正座）</w:t>
      </w:r>
      <w:r>
        <w:rPr>
          <w:rFonts w:hint="eastAsia" w:ascii="宋体" w:hAnsi="宋体" w:eastAsia="宋体" w:cs="宋体"/>
          <w:spacing w:val="15"/>
          <w:position w:val="12"/>
          <w:sz w:val="19"/>
          <w:szCs w:val="19"/>
          <w:lang w:eastAsia="zh-CN"/>
        </w:rPr>
        <w:t>；</w:t>
      </w:r>
    </w:p>
    <w:p w14:paraId="4A687DD1">
      <w:pPr>
        <w:spacing w:line="240" w:lineRule="auto"/>
        <w:ind w:left="319"/>
        <w:rPr>
          <w:rFonts w:hint="eastAsia" w:ascii="宋体" w:hAnsi="宋体" w:eastAsia="宋体" w:cs="宋体"/>
          <w:spacing w:val="11"/>
          <w:sz w:val="19"/>
          <w:szCs w:val="19"/>
          <w:lang w:val="en-US" w:eastAsia="zh-CN"/>
        </w:rPr>
      </w:pPr>
      <w:r>
        <w:rPr>
          <w:rFonts w:ascii="Calibri" w:hAnsi="Calibri" w:eastAsia="Calibri" w:cs="Calibri"/>
          <w:spacing w:val="11"/>
          <w:sz w:val="19"/>
          <w:szCs w:val="19"/>
        </w:rPr>
        <w:t>5</w:t>
      </w:r>
      <w:r>
        <w:rPr>
          <w:rFonts w:ascii="Calibri" w:hAnsi="Calibri" w:eastAsia="Calibri" w:cs="Calibri"/>
          <w:spacing w:val="32"/>
          <w:w w:val="102"/>
          <w:sz w:val="19"/>
          <w:szCs w:val="19"/>
        </w:rPr>
        <w:t xml:space="preserve"> </w:t>
      </w:r>
      <w:r>
        <w:rPr>
          <w:rFonts w:ascii="宋体" w:hAnsi="宋体" w:eastAsia="宋体" w:cs="宋体"/>
          <w:spacing w:val="11"/>
          <w:sz w:val="19"/>
          <w:szCs w:val="19"/>
        </w:rPr>
        <w:t>、住宿：</w:t>
      </w:r>
      <w:r>
        <w:rPr>
          <w:rFonts w:hint="eastAsia" w:ascii="宋体" w:hAnsi="宋体" w:eastAsia="宋体" w:cs="宋体"/>
          <w:spacing w:val="11"/>
          <w:sz w:val="19"/>
          <w:szCs w:val="19"/>
          <w:lang w:val="en-US" w:eastAsia="zh-CN"/>
        </w:rPr>
        <w:t>一晚三钻酒店（房间为双人间，出现单男单女须自补房差120元/间/晚）；</w:t>
      </w:r>
    </w:p>
    <w:p w14:paraId="68DFC114">
      <w:pPr>
        <w:spacing w:line="240" w:lineRule="auto"/>
        <w:ind w:left="319"/>
        <w:rPr>
          <w:rFonts w:hint="eastAsia" w:ascii="宋体" w:hAnsi="宋体" w:eastAsia="宋体" w:cs="宋体"/>
          <w:spacing w:val="11"/>
          <w:sz w:val="19"/>
          <w:szCs w:val="19"/>
          <w:lang w:val="en-US" w:eastAsia="zh-CN"/>
        </w:rPr>
      </w:pPr>
      <w:r>
        <w:rPr>
          <w:rFonts w:hint="eastAsia" w:ascii="宋体" w:hAnsi="宋体" w:eastAsia="宋体" w:cs="宋体"/>
          <w:spacing w:val="11"/>
          <w:sz w:val="19"/>
          <w:szCs w:val="19"/>
          <w:lang w:val="en-US" w:eastAsia="zh-CN"/>
        </w:rPr>
        <w:t>6、保险：旅行社责任保险、赠送旅游意外保险。</w:t>
      </w:r>
    </w:p>
    <w:p w14:paraId="43F39910">
      <w:pPr>
        <w:spacing w:line="240" w:lineRule="auto"/>
        <w:rPr>
          <w:rFonts w:ascii="Arial"/>
          <w:sz w:val="21"/>
        </w:rPr>
      </w:pPr>
    </w:p>
    <w:p w14:paraId="64E2E0F9">
      <w:pPr>
        <w:pStyle w:val="10"/>
        <w:spacing w:before="108" w:line="256" w:lineRule="exact"/>
        <w:ind w:left="287"/>
        <w:outlineLvl w:val="0"/>
        <w:rPr>
          <w:sz w:val="25"/>
          <w:szCs w:val="25"/>
        </w:rPr>
      </w:pPr>
      <w:r>
        <w:rPr>
          <w:color w:val="DD7D7A"/>
          <w:spacing w:val="-22"/>
          <w:position w:val="-1"/>
          <w:sz w:val="25"/>
          <w:szCs w:val="25"/>
        </w:rPr>
        <w:t>★【团费不含】</w:t>
      </w:r>
    </w:p>
    <w:p w14:paraId="70EC392A">
      <w:pPr>
        <w:spacing w:before="128" w:line="240" w:lineRule="auto"/>
        <w:ind w:left="333"/>
        <w:rPr>
          <w:rFonts w:ascii="宋体" w:hAnsi="宋体" w:eastAsia="宋体" w:cs="宋体"/>
          <w:sz w:val="19"/>
          <w:szCs w:val="19"/>
        </w:rPr>
      </w:pPr>
      <w:r>
        <w:rPr>
          <w:rFonts w:ascii="Calibri" w:hAnsi="Calibri" w:eastAsia="Calibri" w:cs="Calibri"/>
          <w:spacing w:val="7"/>
          <w:sz w:val="19"/>
          <w:szCs w:val="19"/>
        </w:rPr>
        <w:t xml:space="preserve">1 </w:t>
      </w:r>
      <w:r>
        <w:rPr>
          <w:rFonts w:ascii="宋体" w:hAnsi="宋体" w:eastAsia="宋体" w:cs="宋体"/>
          <w:spacing w:val="7"/>
          <w:sz w:val="19"/>
          <w:szCs w:val="19"/>
        </w:rPr>
        <w:t>、 自由活动期间或行程外个人一切费用；</w:t>
      </w:r>
    </w:p>
    <w:p w14:paraId="1B523250">
      <w:pPr>
        <w:spacing w:before="103" w:line="240" w:lineRule="auto"/>
        <w:ind w:left="323"/>
        <w:rPr>
          <w:rFonts w:hint="eastAsia" w:ascii="宋体" w:hAnsi="宋体" w:eastAsia="宋体" w:cs="宋体"/>
          <w:sz w:val="19"/>
          <w:szCs w:val="19"/>
          <w:lang w:eastAsia="zh-CN"/>
        </w:rPr>
      </w:pPr>
      <w:r>
        <w:rPr>
          <w:rFonts w:ascii="Calibri" w:hAnsi="Calibri" w:eastAsia="Calibri" w:cs="Calibri"/>
          <w:spacing w:val="13"/>
          <w:sz w:val="19"/>
          <w:szCs w:val="19"/>
        </w:rPr>
        <w:t>2</w:t>
      </w:r>
      <w:r>
        <w:rPr>
          <w:rFonts w:ascii="Calibri" w:hAnsi="Calibri" w:eastAsia="Calibri" w:cs="Calibri"/>
          <w:spacing w:val="36"/>
          <w:w w:val="101"/>
          <w:sz w:val="19"/>
          <w:szCs w:val="19"/>
        </w:rPr>
        <w:t xml:space="preserve"> </w:t>
      </w:r>
      <w:r>
        <w:rPr>
          <w:rFonts w:ascii="宋体" w:hAnsi="宋体" w:eastAsia="宋体" w:cs="宋体"/>
          <w:spacing w:val="13"/>
          <w:sz w:val="19"/>
          <w:szCs w:val="19"/>
        </w:rPr>
        <w:t>、景点内园中园门票及行程中注明</w:t>
      </w:r>
      <w:r>
        <w:rPr>
          <w:rFonts w:hint="eastAsia" w:ascii="宋体" w:hAnsi="宋体" w:eastAsia="宋体" w:cs="宋体"/>
          <w:spacing w:val="13"/>
          <w:sz w:val="19"/>
          <w:szCs w:val="19"/>
          <w:lang w:val="en-US" w:eastAsia="zh-CN"/>
        </w:rPr>
        <w:t>自理项目</w:t>
      </w:r>
      <w:r>
        <w:rPr>
          <w:rFonts w:ascii="宋体" w:hAnsi="宋体" w:eastAsia="宋体" w:cs="宋体"/>
          <w:spacing w:val="13"/>
          <w:sz w:val="19"/>
          <w:szCs w:val="19"/>
        </w:rPr>
        <w:t>；</w:t>
      </w:r>
    </w:p>
    <w:p w14:paraId="229CBB6D">
      <w:pPr>
        <w:spacing w:before="87" w:line="240" w:lineRule="auto"/>
        <w:ind w:left="319"/>
        <w:rPr>
          <w:rFonts w:ascii="宋体" w:hAnsi="宋体" w:eastAsia="宋体" w:cs="宋体"/>
          <w:sz w:val="19"/>
          <w:szCs w:val="19"/>
        </w:rPr>
      </w:pPr>
      <w:r>
        <w:rPr>
          <w:rFonts w:ascii="Calibri" w:hAnsi="Calibri" w:eastAsia="Calibri" w:cs="Calibri"/>
          <w:spacing w:val="14"/>
          <w:position w:val="12"/>
          <w:sz w:val="19"/>
          <w:szCs w:val="19"/>
        </w:rPr>
        <w:t>3</w:t>
      </w:r>
      <w:r>
        <w:rPr>
          <w:rFonts w:ascii="Calibri" w:hAnsi="Calibri" w:eastAsia="Calibri" w:cs="Calibri"/>
          <w:spacing w:val="32"/>
          <w:position w:val="12"/>
          <w:sz w:val="19"/>
          <w:szCs w:val="19"/>
        </w:rPr>
        <w:t xml:space="preserve"> </w:t>
      </w:r>
      <w:r>
        <w:rPr>
          <w:rFonts w:ascii="宋体" w:hAnsi="宋体" w:eastAsia="宋体" w:cs="宋体"/>
          <w:spacing w:val="14"/>
          <w:position w:val="12"/>
          <w:sz w:val="19"/>
          <w:szCs w:val="19"/>
        </w:rPr>
        <w:t>、</w:t>
      </w:r>
      <w:r>
        <w:rPr>
          <w:rFonts w:ascii="宋体" w:hAnsi="宋体" w:eastAsia="宋体" w:cs="宋体"/>
          <w:spacing w:val="-56"/>
          <w:position w:val="12"/>
          <w:sz w:val="19"/>
          <w:szCs w:val="19"/>
        </w:rPr>
        <w:t xml:space="preserve"> </w:t>
      </w:r>
      <w:r>
        <w:rPr>
          <w:rFonts w:ascii="宋体" w:hAnsi="宋体" w:eastAsia="宋体" w:cs="宋体"/>
          <w:spacing w:val="14"/>
          <w:position w:val="12"/>
          <w:sz w:val="19"/>
          <w:szCs w:val="19"/>
        </w:rPr>
        <w:t>因罢工、台风、交通延误等一切不可抗拒因素所引致的额外费用；</w:t>
      </w:r>
    </w:p>
    <w:p w14:paraId="541FD570">
      <w:pPr>
        <w:spacing w:before="1" w:line="360" w:lineRule="auto"/>
        <w:ind w:left="309"/>
        <w:rPr>
          <w:rFonts w:ascii="宋体" w:hAnsi="宋体" w:eastAsia="宋体" w:cs="宋体"/>
          <w:spacing w:val="12"/>
          <w:sz w:val="19"/>
          <w:szCs w:val="19"/>
        </w:rPr>
      </w:pPr>
    </w:p>
    <w:p w14:paraId="11E2FA50">
      <w:pPr>
        <w:spacing w:before="1" w:line="360" w:lineRule="auto"/>
        <w:ind w:left="309"/>
        <w:rPr>
          <w:rFonts w:hint="eastAsia" w:ascii="宋体" w:hAnsi="宋体" w:eastAsia="宋体" w:cs="宋体"/>
          <w:b/>
          <w:bCs/>
          <w:spacing w:val="12"/>
          <w:sz w:val="19"/>
          <w:szCs w:val="19"/>
        </w:rPr>
      </w:pPr>
      <w:r>
        <w:rPr>
          <w:rFonts w:hint="eastAsia" w:ascii="宋体" w:hAnsi="宋体" w:eastAsia="宋体" w:cs="宋体"/>
          <w:b/>
          <w:bCs/>
          <w:spacing w:val="12"/>
          <w:sz w:val="19"/>
          <w:szCs w:val="19"/>
        </w:rPr>
        <w:t>温馨提示：</w:t>
      </w:r>
    </w:p>
    <w:p w14:paraId="06FA3421">
      <w:pPr>
        <w:spacing w:before="1" w:line="24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1、以上行程仅供参考，游览先后顺序我社有权根据当天实际情况进行合理调整（保证景点不变），恕不再另行通知。</w:t>
      </w:r>
    </w:p>
    <w:p w14:paraId="23FBD49A">
      <w:pPr>
        <w:spacing w:before="1" w:line="24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2、本产品为散客拼团，根据实际情况隔天有更换用车和导游的可能，敬请知晓。</w:t>
      </w:r>
    </w:p>
    <w:p w14:paraId="157096EC">
      <w:pPr>
        <w:spacing w:before="1" w:line="24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 xml:space="preserve">3、为保证您的顺利出游，报名时请务必提供参团本人准确无误的姓名、证件号码及联系方式；出团当天必须携带有效证件。        </w:t>
      </w:r>
    </w:p>
    <w:p w14:paraId="6E37BBF5">
      <w:pPr>
        <w:spacing w:before="1" w:line="24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4、游客在旅途当中须尊重导游、司机的工作，听从导游的安排，尊重当地人的生活习俗，遵守当地各项法律法规。</w:t>
      </w:r>
    </w:p>
    <w:p w14:paraId="036448E6">
      <w:pPr>
        <w:spacing w:before="1" w:line="24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5、行程中所列景点，如因个人原因未能参加，其所未产生的费用不予退还，敬请谅解。</w:t>
      </w:r>
    </w:p>
    <w:p w14:paraId="4D229D46">
      <w:pPr>
        <w:spacing w:before="1" w:line="24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6、儿童报价只含车位费、餐费和导游费(儿童不占床位不含早餐)，超高所产生的门票费用全部自理；</w:t>
      </w:r>
    </w:p>
    <w:p w14:paraId="767AABEA">
      <w:pPr>
        <w:spacing w:before="1" w:line="24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7、本产品报价为团队采购优惠价格，不存在折扣门票差额退还的情况，如果您所持证件在景区可以享有免费政策的（以景区规定为准），请提前出示证件并与导游说明情况，届时由导游现退门票团体差价（注：是团体票差价，不是挂牌价！）。</w:t>
      </w:r>
    </w:p>
    <w:p w14:paraId="3BA4C4F6">
      <w:pPr>
        <w:spacing w:before="1" w:line="24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8、18岁以下未成年人参团需监护人陪同或授权委托书；65-75周岁老人参团需填写健康证明、免责声明并有正常年龄段（25-60周岁）人陪同方可参团，由于接待能力有限，75周岁以上老人恕不接待，敬请谅解！！！</w:t>
      </w:r>
    </w:p>
    <w:p w14:paraId="0346F6D1">
      <w:pPr>
        <w:spacing w:before="1" w:line="24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9、行程中景区内、用餐餐厅、途经的休息站、加油站、公共卫生间等地停留仅供休息和方便之用，不建议游客购物，若游客购物均为个人自主行为，因购物产生的纠纷与本社无关。</w:t>
      </w:r>
    </w:p>
    <w:p w14:paraId="08F1C370">
      <w:pPr>
        <w:spacing w:before="1" w:line="24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10、住宿（注：酒店无三人间提供）时如遇单男或单女，我社有权安排游客与其他团友拼房，拼不上的情况下须游客自补房差（120元/人/晚），我社不提供自然单间，敬请知晓</w:t>
      </w:r>
    </w:p>
    <w:p w14:paraId="7FAB0EB5">
      <w:pPr>
        <w:spacing w:before="1" w:line="24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11、行程中所列酒店为常规情况下入住的酒店，如在旅游旺季或会展期间等特殊情况下因房源紧张，我社有权安排入住不低于该档次的其他同级酒店，敬请知晓。</w:t>
      </w:r>
    </w:p>
    <w:p w14:paraId="3BF0FF12">
      <w:pPr>
        <w:spacing w:before="1" w:line="240" w:lineRule="auto"/>
        <w:ind w:left="309"/>
        <w:rPr>
          <w:rFonts w:hint="eastAsia" w:ascii="宋体" w:hAnsi="宋体" w:eastAsia="宋体" w:cs="宋体"/>
          <w:spacing w:val="12"/>
          <w:sz w:val="19"/>
          <w:szCs w:val="19"/>
        </w:rPr>
      </w:pPr>
    </w:p>
    <w:p w14:paraId="01B6FD34">
      <w:pPr>
        <w:spacing w:before="122" w:line="257" w:lineRule="auto"/>
        <w:ind w:right="4"/>
        <w:rPr>
          <w:rFonts w:ascii="宋体" w:hAnsi="宋体" w:eastAsia="宋体" w:cs="宋体"/>
          <w:sz w:val="19"/>
          <w:szCs w:val="19"/>
        </w:rPr>
      </w:pPr>
    </w:p>
    <w:sectPr>
      <w:headerReference r:id="rId5" w:type="default"/>
      <w:pgSz w:w="11906" w:h="16840"/>
      <w:pgMar w:top="400" w:right="731" w:bottom="0" w:left="707" w:header="0" w:footer="0" w:gutter="0"/>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微软雅黑">
    <w:panose1 w:val="020B0503020204020204"/>
    <w:charset w:val="86"/>
    <w:family w:val="auto"/>
    <w:pitch w:val="default"/>
    <w:sig w:usb0="80000287" w:usb1="2ACF3C50" w:usb2="00000016" w:usb3="00000000" w:csb0="0004001F" w:csb1="00000000"/>
  </w:font>
  <w:font w:name="幼圆">
    <w:altName w:val="宋体"/>
    <w:panose1 w:val="02010509060101010101"/>
    <w:charset w:val="86"/>
    <w:family w:val="modern"/>
    <w:pitch w:val="default"/>
    <w:sig w:usb0="00000000" w:usb1="00000000" w:usb2="00000000" w:usb3="00000000" w:csb0="0004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60568A">
    <w:pPr>
      <w:spacing w:line="14" w:lineRule="auto"/>
      <w:rPr>
        <w:rFonts w:ascii="Arial"/>
        <w:sz w:val="2"/>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displayBackgroundShape w:val="1"/>
  <w:bordersDoNotSurroundHeader w:val="0"/>
  <w:bordersDoNotSurroundFooter w:val="0"/>
  <w:documentProtection w:enforcement="0"/>
  <w:displayHorizontalDrawingGridEvery w:val="1"/>
  <w:displayVerticalDrawingGridEvery w:val="1"/>
  <w:noPunctuationKerning w:val="1"/>
  <w:characterSpacingControl w:val="doNotCompress"/>
  <w:footnotePr>
    <w:footnote w:id="0"/>
    <w:footnote w:id="1"/>
  </w:footnotePr>
  <w:endnotePr>
    <w:endnote w:id="0"/>
    <w:endnote w:id="1"/>
  </w:endnotePr>
  <w:compat>
    <w:spaceForUL/>
    <w:ulTrailSpace/>
    <w:doNotExpandShiftReturn/>
    <w:doNotWrapTextWithPunct/>
    <w:doNotUseEastAsianBreakRules/>
    <w:useFELayout/>
    <w:doNotUseIndentAsNumberingTabStop/>
    <w:compatSetting w:name="compatibilityMode" w:uri="http://schemas.microsoft.com/office/word" w:val="14"/>
  </w:compat>
  <w:docVars>
    <w:docVar w:name="commondata" w:val="eyJoZGlkIjoiMzcyODMxYTE0ZTc0ZGU3Y2QwODc3MzYzN2Q1YmNiM2EifQ=="/>
  </w:docVars>
  <w:rsids>
    <w:rsidRoot w:val="00000000"/>
    <w:rsid w:val="0164322E"/>
    <w:rsid w:val="06CA1CAF"/>
    <w:rsid w:val="096B2603"/>
    <w:rsid w:val="0DEF3CF5"/>
    <w:rsid w:val="14B3005E"/>
    <w:rsid w:val="15D94BC2"/>
    <w:rsid w:val="161D1AB0"/>
    <w:rsid w:val="1851015C"/>
    <w:rsid w:val="19B728B5"/>
    <w:rsid w:val="21694BF3"/>
    <w:rsid w:val="22853819"/>
    <w:rsid w:val="266F5156"/>
    <w:rsid w:val="26EE1FC0"/>
    <w:rsid w:val="28646046"/>
    <w:rsid w:val="292C4DD6"/>
    <w:rsid w:val="2A12424A"/>
    <w:rsid w:val="2C0E6C2B"/>
    <w:rsid w:val="2C9A7565"/>
    <w:rsid w:val="2ECE1705"/>
    <w:rsid w:val="30BB2C57"/>
    <w:rsid w:val="37D509EA"/>
    <w:rsid w:val="3805713D"/>
    <w:rsid w:val="3BDE4D71"/>
    <w:rsid w:val="3BE95B99"/>
    <w:rsid w:val="3CB151E9"/>
    <w:rsid w:val="3D3F0B74"/>
    <w:rsid w:val="3EAE5A4E"/>
    <w:rsid w:val="403D3C2B"/>
    <w:rsid w:val="44753ABD"/>
    <w:rsid w:val="4484481B"/>
    <w:rsid w:val="4643069D"/>
    <w:rsid w:val="4BA17325"/>
    <w:rsid w:val="4D7122C5"/>
    <w:rsid w:val="522257B3"/>
    <w:rsid w:val="58932FF4"/>
    <w:rsid w:val="5FD13D2C"/>
    <w:rsid w:val="656E627A"/>
    <w:rsid w:val="6ABA6C65"/>
    <w:rsid w:val="6B98129A"/>
    <w:rsid w:val="6D5C08E1"/>
    <w:rsid w:val="7037309C"/>
    <w:rsid w:val="70655672"/>
    <w:rsid w:val="71BB4C49"/>
    <w:rsid w:val="73A549A8"/>
    <w:rsid w:val="74674908"/>
    <w:rsid w:val="77AF566A"/>
    <w:rsid w:val="77B23CCA"/>
    <w:rsid w:val="7A3E31DF"/>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name="Normal"/>
    <w:lsdException w:qFormat="1" w:unhideWhenUsed="0" w:uiPriority="0" w:semiHidden="0" w:name="heading 1"/>
    <w:lsdException w:qFormat="1" w:uiPriority="0" w:name="heading 2"/>
    <w:lsdException w:qFormat="1" w:uiPriority="0" w:semiHidden="0" w:name="heading 3"/>
    <w:lsdException w:qFormat="1" w:uiPriority="0" w:semiHidden="0" w:name="heading 4"/>
    <w:lsdException w:qFormat="1" w:uiPriority="0" w:semiHidden="0" w:name="heading 5"/>
    <w:lsdException w:qFormat="1" w:uiPriority="0" w:semiHidden="0" w:name="heading 6"/>
    <w:lsdException w:qFormat="1" w:uiPriority="0" w:semiHidden="0" w:name="heading 7"/>
    <w:lsdException w:qFormat="1" w:uiPriority="0" w:semiHidden="0" w:name="heading 8"/>
    <w:lsdException w:qFormat="1" w:uiPriority="0" w:semiHidden="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semiHidden="0" w:name="Default Paragraph Font"/>
    <w:lsdException w:qFormat="1" w:unhideWhenUsed="0" w:uiPriority="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semiHidden/>
    <w:qFormat/>
    <w:uiPriority w:val="0"/>
    <w:pPr>
      <w:kinsoku w:val="0"/>
      <w:autoSpaceDE w:val="0"/>
      <w:autoSpaceDN w:val="0"/>
      <w:adjustRightInd w:val="0"/>
      <w:snapToGrid w:val="0"/>
      <w:spacing w:line="240" w:lineRule="auto"/>
      <w:jc w:val="left"/>
      <w:textAlignment w:val="baseline"/>
    </w:pPr>
    <w:rPr>
      <w:rFonts w:ascii="Arial" w:hAnsi="Arial" w:eastAsia="Arial" w:cs="Arial"/>
      <w:snapToGrid w:val="0"/>
      <w:color w:val="000000"/>
      <w:kern w:val="0"/>
      <w:sz w:val="21"/>
      <w:szCs w:val="21"/>
      <w:lang w:val="en-US" w:eastAsia="en-US" w:bidi="ar-SA"/>
    </w:rPr>
  </w:style>
  <w:style w:type="paragraph" w:styleId="2">
    <w:name w:val="heading 1"/>
    <w:basedOn w:val="1"/>
    <w:next w:val="1"/>
    <w:autoRedefine/>
    <w:qFormat/>
    <w:uiPriority w:val="0"/>
    <w:pPr>
      <w:keepNext/>
      <w:keepLines/>
      <w:spacing w:before="340" w:beforeLines="0" w:beforeAutospacing="0" w:after="330" w:afterLines="0" w:afterAutospacing="0" w:line="576" w:lineRule="auto"/>
      <w:outlineLvl w:val="0"/>
    </w:pPr>
    <w:rPr>
      <w:b/>
      <w:kern w:val="44"/>
      <w:sz w:val="44"/>
    </w:rPr>
  </w:style>
  <w:style w:type="paragraph" w:styleId="3">
    <w:name w:val="heading 3"/>
    <w:basedOn w:val="1"/>
    <w:next w:val="1"/>
    <w:autoRedefine/>
    <w:unhideWhenUsed/>
    <w:qFormat/>
    <w:uiPriority w:val="0"/>
    <w:pPr>
      <w:keepNext/>
      <w:keepLines/>
      <w:spacing w:before="260" w:beforeLines="0" w:beforeAutospacing="0" w:after="260" w:afterLines="0" w:afterAutospacing="0" w:line="413" w:lineRule="auto"/>
      <w:outlineLvl w:val="2"/>
    </w:pPr>
    <w:rPr>
      <w:b/>
      <w:sz w:val="32"/>
    </w:rPr>
  </w:style>
  <w:style w:type="paragraph" w:styleId="4">
    <w:name w:val="heading 4"/>
    <w:basedOn w:val="1"/>
    <w:next w:val="1"/>
    <w:autoRedefine/>
    <w:unhideWhenUsed/>
    <w:qFormat/>
    <w:uiPriority w:val="0"/>
    <w:pPr>
      <w:keepNext/>
      <w:keepLines/>
      <w:spacing w:before="280" w:beforeLines="0" w:beforeAutospacing="0" w:after="290" w:afterLines="0" w:afterAutospacing="0" w:line="372" w:lineRule="auto"/>
      <w:outlineLvl w:val="3"/>
    </w:pPr>
    <w:rPr>
      <w:rFonts w:ascii="Arial" w:hAnsi="Arial" w:eastAsia="黑体"/>
      <w:b/>
      <w:sz w:val="28"/>
    </w:rPr>
  </w:style>
  <w:style w:type="paragraph" w:styleId="5">
    <w:name w:val="heading 5"/>
    <w:basedOn w:val="1"/>
    <w:next w:val="1"/>
    <w:autoRedefine/>
    <w:unhideWhenUsed/>
    <w:qFormat/>
    <w:uiPriority w:val="0"/>
    <w:pPr>
      <w:keepNext/>
      <w:keepLines/>
      <w:spacing w:before="280" w:beforeLines="0" w:beforeAutospacing="0" w:after="290" w:afterLines="0" w:afterAutospacing="0" w:line="372" w:lineRule="auto"/>
      <w:outlineLvl w:val="4"/>
    </w:pPr>
    <w:rPr>
      <w:b/>
      <w:sz w:val="28"/>
    </w:rPr>
  </w:style>
  <w:style w:type="paragraph" w:styleId="6">
    <w:name w:val="heading 6"/>
    <w:basedOn w:val="1"/>
    <w:next w:val="1"/>
    <w:link w:val="17"/>
    <w:autoRedefine/>
    <w:unhideWhenUsed/>
    <w:qFormat/>
    <w:uiPriority w:val="0"/>
    <w:pPr>
      <w:keepNext/>
      <w:keepLines/>
      <w:spacing w:before="240" w:beforeLines="0" w:beforeAutospacing="0" w:after="64" w:afterLines="0" w:afterAutospacing="0" w:line="317" w:lineRule="auto"/>
      <w:outlineLvl w:val="5"/>
    </w:pPr>
    <w:rPr>
      <w:rFonts w:ascii="Arial" w:hAnsi="Arial" w:eastAsia="黑体"/>
      <w:b/>
      <w:sz w:val="24"/>
    </w:rPr>
  </w:style>
  <w:style w:type="paragraph" w:styleId="7">
    <w:name w:val="heading 7"/>
    <w:basedOn w:val="1"/>
    <w:next w:val="1"/>
    <w:autoRedefine/>
    <w:unhideWhenUsed/>
    <w:qFormat/>
    <w:uiPriority w:val="0"/>
    <w:pPr>
      <w:keepNext/>
      <w:keepLines/>
      <w:spacing w:before="240" w:beforeLines="0" w:beforeAutospacing="0" w:after="64" w:afterLines="0" w:afterAutospacing="0" w:line="317" w:lineRule="auto"/>
      <w:outlineLvl w:val="6"/>
    </w:pPr>
    <w:rPr>
      <w:b/>
      <w:sz w:val="24"/>
    </w:rPr>
  </w:style>
  <w:style w:type="paragraph" w:styleId="8">
    <w:name w:val="heading 8"/>
    <w:basedOn w:val="1"/>
    <w:next w:val="1"/>
    <w:autoRedefine/>
    <w:unhideWhenUsed/>
    <w:qFormat/>
    <w:uiPriority w:val="0"/>
    <w:pPr>
      <w:keepNext/>
      <w:keepLines/>
      <w:spacing w:before="240" w:beforeLines="0" w:beforeAutospacing="0" w:after="64" w:afterLines="0" w:afterAutospacing="0" w:line="317" w:lineRule="auto"/>
      <w:outlineLvl w:val="7"/>
    </w:pPr>
    <w:rPr>
      <w:rFonts w:ascii="Arial" w:hAnsi="Arial" w:eastAsia="黑体"/>
      <w:sz w:val="24"/>
    </w:rPr>
  </w:style>
  <w:style w:type="paragraph" w:styleId="9">
    <w:name w:val="heading 9"/>
    <w:basedOn w:val="1"/>
    <w:next w:val="1"/>
    <w:autoRedefine/>
    <w:unhideWhenUsed/>
    <w:qFormat/>
    <w:uiPriority w:val="0"/>
    <w:pPr>
      <w:keepNext/>
      <w:keepLines/>
      <w:spacing w:before="240" w:beforeLines="0" w:beforeAutospacing="0" w:after="64" w:afterLines="0" w:afterAutospacing="0" w:line="317" w:lineRule="auto"/>
      <w:outlineLvl w:val="8"/>
    </w:pPr>
    <w:rPr>
      <w:rFonts w:ascii="Arial" w:hAnsi="Arial" w:eastAsia="黑体"/>
      <w:sz w:val="21"/>
    </w:rPr>
  </w:style>
  <w:style w:type="character" w:default="1" w:styleId="14">
    <w:name w:val="Default Paragraph Font"/>
    <w:autoRedefine/>
    <w:qFormat/>
    <w:uiPriority w:val="0"/>
  </w:style>
  <w:style w:type="table" w:default="1" w:styleId="13">
    <w:name w:val="Normal Table"/>
    <w:autoRedefine/>
    <w:semiHidden/>
    <w:qFormat/>
    <w:uiPriority w:val="0"/>
    <w:tblPr>
      <w:tblCellMar>
        <w:top w:w="0" w:type="dxa"/>
        <w:left w:w="108" w:type="dxa"/>
        <w:bottom w:w="0" w:type="dxa"/>
        <w:right w:w="108" w:type="dxa"/>
      </w:tblCellMar>
    </w:tblPr>
  </w:style>
  <w:style w:type="paragraph" w:styleId="10">
    <w:name w:val="Body Text"/>
    <w:basedOn w:val="1"/>
    <w:autoRedefine/>
    <w:semiHidden/>
    <w:qFormat/>
    <w:uiPriority w:val="0"/>
    <w:rPr>
      <w:rFonts w:ascii="微软雅黑" w:hAnsi="微软雅黑" w:eastAsia="微软雅黑" w:cs="微软雅黑"/>
      <w:sz w:val="19"/>
      <w:szCs w:val="19"/>
      <w:lang w:val="en-US" w:eastAsia="en-US" w:bidi="ar-SA"/>
    </w:rPr>
  </w:style>
  <w:style w:type="paragraph" w:styleId="11">
    <w:name w:val="footer"/>
    <w:basedOn w:val="1"/>
    <w:autoRedefine/>
    <w:qFormat/>
    <w:uiPriority w:val="0"/>
    <w:pPr>
      <w:tabs>
        <w:tab w:val="center" w:pos="4153"/>
        <w:tab w:val="right" w:pos="8306"/>
      </w:tabs>
      <w:snapToGrid w:val="0"/>
      <w:jc w:val="left"/>
    </w:pPr>
    <w:rPr>
      <w:sz w:val="18"/>
    </w:rPr>
  </w:style>
  <w:style w:type="paragraph" w:styleId="12">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table" w:customStyle="1" w:styleId="15">
    <w:name w:val="Table Normal"/>
    <w:autoRedefine/>
    <w:semiHidden/>
    <w:unhideWhenUsed/>
    <w:qFormat/>
    <w:uiPriority w:val="0"/>
    <w:tblPr>
      <w:tblCellMar>
        <w:top w:w="0" w:type="dxa"/>
        <w:left w:w="0" w:type="dxa"/>
        <w:bottom w:w="0" w:type="dxa"/>
        <w:right w:w="0" w:type="dxa"/>
      </w:tblCellMar>
    </w:tblPr>
  </w:style>
  <w:style w:type="paragraph" w:customStyle="1" w:styleId="16">
    <w:name w:val="Table Text"/>
    <w:basedOn w:val="1"/>
    <w:autoRedefine/>
    <w:semiHidden/>
    <w:qFormat/>
    <w:uiPriority w:val="0"/>
    <w:rPr>
      <w:rFonts w:ascii="宋体" w:hAnsi="宋体" w:eastAsia="宋体" w:cs="宋体"/>
      <w:sz w:val="19"/>
      <w:szCs w:val="19"/>
      <w:lang w:val="en-US" w:eastAsia="en-US" w:bidi="ar-SA"/>
    </w:rPr>
  </w:style>
  <w:style w:type="character" w:customStyle="1" w:styleId="17">
    <w:name w:val="标题 6 Char"/>
    <w:link w:val="6"/>
    <w:autoRedefine/>
    <w:qFormat/>
    <w:uiPriority w:val="0"/>
    <w:rPr>
      <w:rFonts w:ascii="Arial" w:hAnsi="Arial" w:eastAsia="黑体"/>
      <w:b/>
      <w:sz w:val="24"/>
    </w:rPr>
  </w:style>
  <w:style w:type="paragraph" w:customStyle="1" w:styleId="18">
    <w:name w:val="样式1"/>
    <w:basedOn w:val="1"/>
    <w:autoRedefine/>
    <w:qFormat/>
    <w:uiPriority w:val="0"/>
    <w:pPr>
      <w:spacing w:before="62" w:line="275" w:lineRule="auto"/>
      <w:ind w:right="41"/>
      <w:jc w:val="left"/>
    </w:pPr>
    <w:rPr>
      <w:rFonts w:hint="eastAsia" w:ascii="宋体" w:hAnsi="宋体" w:eastAsia="宋体" w:cs="宋体"/>
      <w:spacing w:val="3"/>
      <w:sz w:val="19"/>
      <w:szCs w:val="19"/>
      <w:lang w:eastAsia="zh-CN"/>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 Type="http://schemas.openxmlformats.org/officeDocument/2006/relationships/image" Target="media/image1.png"/><Relationship Id="rId6" Type="http://schemas.openxmlformats.org/officeDocument/2006/relationships/theme" Target="theme/theme1.xml"/><Relationship Id="rId5" Type="http://schemas.openxmlformats.org/officeDocument/2006/relationships/header" Target="header1.xml"/><Relationship Id="rId4" Type="http://schemas.openxmlformats.org/officeDocument/2006/relationships/endnotes" Target="endnotes.xml"/><Relationship Id="rId34" Type="http://schemas.openxmlformats.org/officeDocument/2006/relationships/fontTable" Target="fontTable.xml"/><Relationship Id="rId33" Type="http://schemas.openxmlformats.org/officeDocument/2006/relationships/customXml" Target="../customXml/item1.xml"/><Relationship Id="rId32" Type="http://schemas.openxmlformats.org/officeDocument/2006/relationships/image" Target="media/image26.png"/><Relationship Id="rId31" Type="http://schemas.openxmlformats.org/officeDocument/2006/relationships/image" Target="media/image25.png"/><Relationship Id="rId30" Type="http://schemas.openxmlformats.org/officeDocument/2006/relationships/image" Target="media/image24.png"/><Relationship Id="rId3" Type="http://schemas.openxmlformats.org/officeDocument/2006/relationships/footnotes" Target="footnotes.xml"/><Relationship Id="rId29" Type="http://schemas.openxmlformats.org/officeDocument/2006/relationships/image" Target="media/image23.png"/><Relationship Id="rId28" Type="http://schemas.openxmlformats.org/officeDocument/2006/relationships/image" Target="media/image22.png"/><Relationship Id="rId27" Type="http://schemas.openxmlformats.org/officeDocument/2006/relationships/image" Target="media/image21.png"/><Relationship Id="rId26" Type="http://schemas.openxmlformats.org/officeDocument/2006/relationships/image" Target="media/image20.png"/><Relationship Id="rId25" Type="http://schemas.openxmlformats.org/officeDocument/2006/relationships/image" Target="media/image19.png"/><Relationship Id="rId24" Type="http://schemas.openxmlformats.org/officeDocument/2006/relationships/image" Target="media/image18.png"/><Relationship Id="rId23" Type="http://schemas.openxmlformats.org/officeDocument/2006/relationships/image" Target="media/image17.png"/><Relationship Id="rId22" Type="http://schemas.openxmlformats.org/officeDocument/2006/relationships/image" Target="media/image16.png"/><Relationship Id="rId21" Type="http://schemas.openxmlformats.org/officeDocument/2006/relationships/image" Target="media/image15.png"/><Relationship Id="rId20" Type="http://schemas.openxmlformats.org/officeDocument/2006/relationships/image" Target="media/image14.png"/><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png"/><Relationship Id="rId17" Type="http://schemas.openxmlformats.org/officeDocument/2006/relationships/image" Target="media/image11.png"/><Relationship Id="rId16" Type="http://schemas.openxmlformats.org/officeDocument/2006/relationships/image" Target="media/image10.png"/><Relationship Id="rId15" Type="http://schemas.openxmlformats.org/officeDocument/2006/relationships/image" Target="media/image9.png"/><Relationship Id="rId14" Type="http://schemas.openxmlformats.org/officeDocument/2006/relationships/image" Target="media/image8.png"/><Relationship Id="rId13" Type="http://schemas.openxmlformats.org/officeDocument/2006/relationships/image" Target="media/image7.png"/><Relationship Id="rId12" Type="http://schemas.openxmlformats.org/officeDocument/2006/relationships/image" Target="media/image6.jpeg"/><Relationship Id="rId11" Type="http://schemas.openxmlformats.org/officeDocument/2006/relationships/image" Target="media/image5.png"/><Relationship Id="rId10" Type="http://schemas.openxmlformats.org/officeDocument/2006/relationships/image" Target="media/image4.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9</Pages>
  <Words>3531</Words>
  <Characters>3690</Characters>
  <TotalTime>0</TotalTime>
  <ScaleCrop>false</ScaleCrop>
  <LinksUpToDate>false</LinksUpToDate>
  <CharactersWithSpaces>3762</CharactersWithSpaces>
  <Application>WPS Office_12.1.0.26895_F1E327BC-269C-435d-A152-05C5408002CA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2024-05-17T17:02:00Z</dcterms:created>
  <dc:creator>肖朝成</dc:creator>
  <cp:lastModifiedBy>悦享国旅阿May</cp:lastModifiedBy>
  <dcterms:modified xsi:type="dcterms:W3CDTF">2026-07-12T05:51:30Z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wqlLaW5nc29mdCBQREYgdG8gV1BTIDkw</vt:lpwstr>
  </property>
  <property fmtid="{D5CDD505-2E9C-101B-9397-08002B2CF9AE}" pid="3" name="Created">
    <vt:filetime>2024-05-24T16:13:12Z</vt:filetime>
  </property>
  <property fmtid="{D5CDD505-2E9C-101B-9397-08002B2CF9AE}" pid="4" name="KSOProductBuildVer">
    <vt:lpwstr>2052-12.1.0.26895</vt:lpwstr>
  </property>
  <property fmtid="{D5CDD505-2E9C-101B-9397-08002B2CF9AE}" pid="5" name="ICV">
    <vt:lpwstr>625CE67860204ED4AB936616CF685448_13</vt:lpwstr>
  </property>
  <property fmtid="{D5CDD505-2E9C-101B-9397-08002B2CF9AE}" pid="6" name="KSOTemplateDocerSaveRecord">
    <vt:lpwstr>eyJoZGlkIjoiZTI1NzAzZmRlN2FhMzMzOTBkM2FhMThlYjA0OWZjYmQiLCJ1c2VySWQiOiIyODEzNTQwMjcifQ==</vt:lpwstr>
  </property>
</Properties>
</file>