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E6291D">
      <w:pPr>
        <w:rPr>
          <w:rFonts w:hint="default" w:eastAsiaTheme="minorEastAsia"/>
          <w:sz w:val="28"/>
          <w:szCs w:val="28"/>
          <w:lang w:val="en-US" w:eastAsia="zh-CN"/>
        </w:rPr>
      </w:pPr>
      <w:r>
        <w:rPr>
          <w:rFonts w:hint="eastAsia"/>
          <w:sz w:val="28"/>
          <w:szCs w:val="28"/>
          <w:lang w:val="en-US" w:eastAsia="zh-CN"/>
        </w:rPr>
        <w:t>尊敬的贵宾:</w:t>
      </w:r>
    </w:p>
    <w:p w14:paraId="0FEE50CB">
      <w:pPr>
        <w:spacing w:line="269" w:lineRule="auto"/>
        <w:ind w:firstLine="560" w:firstLineChars="200"/>
        <w:rPr>
          <w:rFonts w:hint="eastAsia" w:eastAsia="宋体"/>
          <w:sz w:val="28"/>
          <w:szCs w:val="28"/>
          <w:lang w:eastAsia="zh-CN"/>
        </w:rPr>
      </w:pPr>
      <w:r>
        <w:rPr>
          <w:rFonts w:hint="eastAsia"/>
          <w:sz w:val="28"/>
          <w:szCs w:val="28"/>
        </w:rPr>
        <w:t>感谢您花时间细看我们</w:t>
      </w:r>
      <w:r>
        <w:rPr>
          <w:rFonts w:hint="eastAsia" w:eastAsia="宋体"/>
          <w:sz w:val="28"/>
          <w:szCs w:val="28"/>
          <w:lang w:val="en-US" w:eastAsia="zh-CN"/>
        </w:rPr>
        <w:t>寰球悦享国旅</w:t>
      </w:r>
      <w:r>
        <w:rPr>
          <w:rFonts w:hint="eastAsia"/>
          <w:sz w:val="28"/>
          <w:szCs w:val="28"/>
        </w:rPr>
        <w:t>这份广深珠的散拼行程。散拼团讲究的是‘重体验、轻套路’您只管负责玩得开心就好</w:t>
      </w:r>
      <w:r>
        <w:rPr>
          <w:rFonts w:hint="eastAsia" w:eastAsia="宋体"/>
          <w:sz w:val="28"/>
          <w:szCs w:val="28"/>
          <w:lang w:eastAsia="zh-CN"/>
        </w:rPr>
        <w:t>！</w:t>
      </w:r>
    </w:p>
    <w:p w14:paraId="05340302">
      <w:pPr>
        <w:spacing w:line="269" w:lineRule="auto"/>
        <w:rPr>
          <w:rFonts w:ascii="Arial"/>
          <w:sz w:val="21"/>
        </w:rPr>
      </w:pPr>
      <w:bookmarkStart w:id="0" w:name="_GoBack"/>
      <w:bookmarkEnd w:id="0"/>
    </w:p>
    <w:p w14:paraId="67FA0D05">
      <w:pPr>
        <w:spacing w:line="269" w:lineRule="auto"/>
        <w:rPr>
          <w:rFonts w:ascii="Arial"/>
          <w:sz w:val="21"/>
        </w:rPr>
      </w:pPr>
    </w:p>
    <w:p w14:paraId="0E5E2262">
      <w:pPr>
        <w:spacing w:line="269" w:lineRule="auto"/>
        <w:rPr>
          <w:rFonts w:ascii="Arial"/>
          <w:sz w:val="21"/>
        </w:rPr>
      </w:pPr>
    </w:p>
    <w:p w14:paraId="323001B8">
      <w:pPr>
        <w:spacing w:line="269" w:lineRule="auto"/>
        <w:rPr>
          <w:rFonts w:ascii="Arial"/>
          <w:sz w:val="21"/>
        </w:rPr>
      </w:pPr>
    </w:p>
    <w:p w14:paraId="5EA1E120">
      <w:pPr>
        <w:spacing w:line="269" w:lineRule="auto"/>
        <w:rPr>
          <w:rFonts w:ascii="Arial"/>
          <w:sz w:val="21"/>
        </w:rPr>
      </w:pPr>
    </w:p>
    <w:p w14:paraId="0BDC8DB4">
      <w:pPr>
        <w:spacing w:before="197" w:line="467" w:lineRule="exact"/>
        <w:ind w:firstLine="3818" w:firstLineChars="900"/>
        <w:outlineLvl w:val="0"/>
        <w:rPr>
          <w:rFonts w:hint="default" w:ascii="微软雅黑" w:hAnsi="微软雅黑" w:eastAsia="微软雅黑" w:cs="微软雅黑"/>
          <w:b/>
          <w:bCs/>
          <w:sz w:val="46"/>
          <w:szCs w:val="46"/>
          <w:lang w:val="en-US"/>
        </w:rPr>
      </w:pPr>
      <w:r>
        <w:rPr>
          <w:rFonts w:hint="eastAsia" w:ascii="微软雅黑" w:hAnsi="微软雅黑" w:eastAsia="微软雅黑" w:cs="微软雅黑"/>
          <w:b/>
          <w:bCs/>
          <w:color w:val="6665DF"/>
          <w:spacing w:val="-18"/>
          <w:position w:val="-2"/>
          <w:sz w:val="46"/>
          <w:szCs w:val="46"/>
          <w:lang w:val="en-US" w:eastAsia="zh-CN"/>
        </w:rPr>
        <w:t>广州一日纯玩游</w:t>
      </w:r>
    </w:p>
    <w:p w14:paraId="21810D55">
      <w:pPr>
        <w:spacing w:before="39"/>
      </w:pPr>
    </w:p>
    <w:p w14:paraId="7D57B798">
      <w:pPr>
        <w:spacing w:before="39"/>
      </w:pPr>
    </w:p>
    <w:p w14:paraId="4E9D59B7">
      <w:pPr>
        <w:spacing w:before="39"/>
      </w:pPr>
    </w:p>
    <w:p w14:paraId="2E1F89E6">
      <w:pPr>
        <w:spacing w:before="39"/>
        <w:rPr>
          <w:rFonts w:hint="default" w:eastAsia="宋体"/>
          <w:lang w:val="en-US" w:eastAsia="zh-CN"/>
        </w:rPr>
      </w:pPr>
      <w:r>
        <w:rPr>
          <w:rFonts w:hint="eastAsia" w:eastAsia="宋体"/>
          <w:lang w:val="en-US" w:eastAsia="zh-CN"/>
        </w:rPr>
        <w:t>行程简介：</w:t>
      </w:r>
    </w:p>
    <w:p w14:paraId="56ABB26C">
      <w:pPr>
        <w:spacing w:before="39"/>
      </w:pPr>
    </w:p>
    <w:tbl>
      <w:tblPr>
        <w:tblStyle w:val="15"/>
        <w:tblW w:w="1018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3"/>
        <w:gridCol w:w="1231"/>
        <w:gridCol w:w="4419"/>
        <w:gridCol w:w="1860"/>
        <w:gridCol w:w="1620"/>
      </w:tblGrid>
      <w:tr w14:paraId="2B91A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7" w:hRule="atLeast"/>
        </w:trPr>
        <w:tc>
          <w:tcPr>
            <w:tcW w:w="1053" w:type="dxa"/>
            <w:vAlign w:val="top"/>
          </w:tcPr>
          <w:p w14:paraId="3EB642BD">
            <w:pPr>
              <w:spacing w:line="398" w:lineRule="auto"/>
              <w:jc w:val="center"/>
              <w:rPr>
                <w:rFonts w:ascii="Arial"/>
                <w:sz w:val="21"/>
              </w:rPr>
            </w:pPr>
          </w:p>
          <w:p w14:paraId="29442FF0">
            <w:pPr>
              <w:pStyle w:val="16"/>
              <w:spacing w:line="219" w:lineRule="auto"/>
              <w:ind w:left="120"/>
              <w:jc w:val="center"/>
              <w:rPr>
                <w:color w:val="0000FF"/>
                <w:spacing w:val="-2"/>
                <w:sz w:val="18"/>
                <w:szCs w:val="18"/>
              </w:rPr>
            </w:pPr>
          </w:p>
          <w:p w14:paraId="130FBDAA">
            <w:pPr>
              <w:pStyle w:val="16"/>
              <w:spacing w:line="219" w:lineRule="auto"/>
              <w:ind w:left="120"/>
              <w:jc w:val="center"/>
              <w:rPr>
                <w:color w:val="0000FF"/>
                <w:spacing w:val="-2"/>
                <w:sz w:val="18"/>
                <w:szCs w:val="18"/>
              </w:rPr>
            </w:pPr>
          </w:p>
          <w:p w14:paraId="127789B4">
            <w:pPr>
              <w:pStyle w:val="16"/>
              <w:spacing w:line="219" w:lineRule="auto"/>
              <w:ind w:left="120"/>
              <w:jc w:val="center"/>
              <w:rPr>
                <w:color w:val="0000FF"/>
                <w:spacing w:val="-2"/>
                <w:sz w:val="18"/>
                <w:szCs w:val="18"/>
              </w:rPr>
            </w:pPr>
          </w:p>
          <w:p w14:paraId="2348D405">
            <w:pPr>
              <w:pStyle w:val="16"/>
              <w:spacing w:line="219" w:lineRule="auto"/>
              <w:ind w:left="120"/>
              <w:jc w:val="center"/>
              <w:rPr>
                <w:sz w:val="18"/>
                <w:szCs w:val="18"/>
              </w:rPr>
            </w:pPr>
            <w:r>
              <w:rPr>
                <w:color w:val="0000FF"/>
                <w:spacing w:val="-2"/>
                <w:sz w:val="18"/>
                <w:szCs w:val="18"/>
              </w:rPr>
              <w:t>第一天</w:t>
            </w:r>
          </w:p>
        </w:tc>
        <w:tc>
          <w:tcPr>
            <w:tcW w:w="1231" w:type="dxa"/>
            <w:vAlign w:val="top"/>
          </w:tcPr>
          <w:p w14:paraId="37D467C0">
            <w:pPr>
              <w:spacing w:line="243" w:lineRule="auto"/>
              <w:jc w:val="center"/>
              <w:rPr>
                <w:rFonts w:ascii="Arial"/>
                <w:sz w:val="21"/>
              </w:rPr>
            </w:pPr>
          </w:p>
          <w:p w14:paraId="2F315C4E">
            <w:pPr>
              <w:spacing w:line="243" w:lineRule="auto"/>
              <w:jc w:val="center"/>
              <w:rPr>
                <w:rFonts w:ascii="Arial"/>
                <w:sz w:val="21"/>
              </w:rPr>
            </w:pPr>
          </w:p>
          <w:p w14:paraId="11487C7D">
            <w:pPr>
              <w:spacing w:line="243" w:lineRule="auto"/>
              <w:jc w:val="center"/>
              <w:rPr>
                <w:rFonts w:ascii="Arial"/>
                <w:sz w:val="21"/>
              </w:rPr>
            </w:pPr>
          </w:p>
          <w:p w14:paraId="53FA6BFC">
            <w:pPr>
              <w:spacing w:line="243" w:lineRule="auto"/>
              <w:jc w:val="center"/>
              <w:rPr>
                <w:rFonts w:ascii="Arial"/>
                <w:sz w:val="21"/>
              </w:rPr>
            </w:pPr>
          </w:p>
          <w:p w14:paraId="3D685622">
            <w:pPr>
              <w:pStyle w:val="16"/>
              <w:spacing w:before="62" w:line="227" w:lineRule="auto"/>
              <w:ind w:left="116"/>
              <w:jc w:val="center"/>
            </w:pPr>
            <w:r>
              <w:rPr>
                <w:rFonts w:hint="eastAsia"/>
                <w:spacing w:val="14"/>
                <w:lang w:val="en-US" w:eastAsia="zh-CN"/>
              </w:rPr>
              <w:t>广州</w:t>
            </w:r>
            <w:r>
              <w:rPr>
                <w:spacing w:val="14"/>
              </w:rPr>
              <w:t>一天</w:t>
            </w:r>
          </w:p>
        </w:tc>
        <w:tc>
          <w:tcPr>
            <w:tcW w:w="4419" w:type="dxa"/>
            <w:vAlign w:val="top"/>
          </w:tcPr>
          <w:p w14:paraId="2D476555">
            <w:pPr>
              <w:pStyle w:val="16"/>
              <w:keepNext w:val="0"/>
              <w:keepLines w:val="0"/>
              <w:pageBreakBefore w:val="0"/>
              <w:widowControl/>
              <w:kinsoku w:val="0"/>
              <w:wordWrap/>
              <w:overflowPunct/>
              <w:topLinePunct w:val="0"/>
              <w:autoSpaceDE w:val="0"/>
              <w:autoSpaceDN w:val="0"/>
              <w:bidi w:val="0"/>
              <w:adjustRightInd w:val="0"/>
              <w:snapToGrid w:val="0"/>
              <w:spacing w:before="62" w:line="288" w:lineRule="auto"/>
              <w:ind w:right="41"/>
              <w:jc w:val="both"/>
              <w:textAlignment w:val="baseline"/>
              <w:rPr>
                <w:rFonts w:hint="eastAsia"/>
                <w:spacing w:val="3"/>
                <w:lang w:val="en-US" w:eastAsia="zh-CN"/>
              </w:rPr>
            </w:pPr>
          </w:p>
          <w:p w14:paraId="7D4F6177">
            <w:pPr>
              <w:pStyle w:val="16"/>
              <w:keepNext w:val="0"/>
              <w:keepLines w:val="0"/>
              <w:pageBreakBefore w:val="0"/>
              <w:widowControl/>
              <w:kinsoku w:val="0"/>
              <w:wordWrap/>
              <w:overflowPunct/>
              <w:topLinePunct w:val="0"/>
              <w:autoSpaceDE w:val="0"/>
              <w:autoSpaceDN w:val="0"/>
              <w:bidi w:val="0"/>
              <w:adjustRightInd w:val="0"/>
              <w:snapToGrid w:val="0"/>
              <w:spacing w:line="288" w:lineRule="auto"/>
              <w:ind w:firstLine="190" w:firstLineChars="100"/>
              <w:textAlignment w:val="baseline"/>
              <w:rPr>
                <w:rFonts w:hint="eastAsia"/>
                <w:lang w:val="en-US" w:eastAsia="zh-CN"/>
              </w:rPr>
            </w:pPr>
            <w:r>
              <w:rPr>
                <w:rFonts w:hint="eastAsia"/>
                <w:lang w:val="en-US" w:eastAsia="zh-CN"/>
              </w:rPr>
              <w:t>二沙岛</w:t>
            </w:r>
          </w:p>
          <w:p w14:paraId="607466AE">
            <w:pPr>
              <w:pStyle w:val="16"/>
              <w:keepNext w:val="0"/>
              <w:keepLines w:val="0"/>
              <w:pageBreakBefore w:val="0"/>
              <w:widowControl/>
              <w:kinsoku w:val="0"/>
              <w:wordWrap/>
              <w:overflowPunct/>
              <w:topLinePunct w:val="0"/>
              <w:autoSpaceDE w:val="0"/>
              <w:autoSpaceDN w:val="0"/>
              <w:bidi w:val="0"/>
              <w:adjustRightInd w:val="0"/>
              <w:snapToGrid w:val="0"/>
              <w:spacing w:line="288" w:lineRule="auto"/>
              <w:ind w:firstLine="190" w:firstLineChars="100"/>
              <w:textAlignment w:val="baseline"/>
              <w:rPr>
                <w:rFonts w:hint="eastAsia"/>
                <w:lang w:val="en-US" w:eastAsia="zh-CN"/>
              </w:rPr>
            </w:pPr>
            <w:r>
              <w:rPr>
                <w:rFonts w:hint="eastAsia"/>
                <w:lang w:val="en-US" w:eastAsia="zh-CN"/>
              </w:rPr>
              <w:t>花城广场</w:t>
            </w:r>
          </w:p>
          <w:p w14:paraId="6F46CEEA">
            <w:pPr>
              <w:pStyle w:val="16"/>
              <w:keepNext w:val="0"/>
              <w:keepLines w:val="0"/>
              <w:pageBreakBefore w:val="0"/>
              <w:widowControl/>
              <w:kinsoku w:val="0"/>
              <w:wordWrap/>
              <w:overflowPunct/>
              <w:topLinePunct w:val="0"/>
              <w:autoSpaceDE w:val="0"/>
              <w:autoSpaceDN w:val="0"/>
              <w:bidi w:val="0"/>
              <w:adjustRightInd w:val="0"/>
              <w:snapToGrid w:val="0"/>
              <w:spacing w:line="288" w:lineRule="auto"/>
              <w:ind w:firstLine="190" w:firstLineChars="100"/>
              <w:textAlignment w:val="baseline"/>
              <w:rPr>
                <w:rFonts w:hint="default"/>
                <w:lang w:val="en-US" w:eastAsia="zh-CN"/>
              </w:rPr>
            </w:pPr>
            <w:r>
              <w:rPr>
                <w:rFonts w:hint="eastAsia"/>
                <w:lang w:val="en-US" w:eastAsia="zh-CN"/>
              </w:rPr>
              <w:t>广州塔外观</w:t>
            </w:r>
          </w:p>
          <w:p w14:paraId="4BFA2360">
            <w:pPr>
              <w:pStyle w:val="16"/>
              <w:keepNext w:val="0"/>
              <w:keepLines w:val="0"/>
              <w:pageBreakBefore w:val="0"/>
              <w:widowControl/>
              <w:kinsoku w:val="0"/>
              <w:wordWrap/>
              <w:overflowPunct/>
              <w:topLinePunct w:val="0"/>
              <w:autoSpaceDE w:val="0"/>
              <w:autoSpaceDN w:val="0"/>
              <w:bidi w:val="0"/>
              <w:adjustRightInd w:val="0"/>
              <w:snapToGrid w:val="0"/>
              <w:spacing w:line="288" w:lineRule="auto"/>
              <w:ind w:firstLine="190" w:firstLineChars="100"/>
              <w:textAlignment w:val="baseline"/>
              <w:rPr>
                <w:rFonts w:hint="default"/>
                <w:lang w:val="en-US" w:eastAsia="zh-CN"/>
              </w:rPr>
            </w:pPr>
            <w:r>
              <w:rPr>
                <w:rFonts w:hint="eastAsia"/>
                <w:lang w:val="en-US" w:eastAsia="zh-CN"/>
              </w:rPr>
              <w:t>白云山风景区</w:t>
            </w:r>
          </w:p>
          <w:p w14:paraId="49C3D394">
            <w:pPr>
              <w:pStyle w:val="16"/>
              <w:keepNext w:val="0"/>
              <w:keepLines w:val="0"/>
              <w:pageBreakBefore w:val="0"/>
              <w:widowControl/>
              <w:kinsoku w:val="0"/>
              <w:wordWrap/>
              <w:overflowPunct/>
              <w:topLinePunct w:val="0"/>
              <w:autoSpaceDE w:val="0"/>
              <w:autoSpaceDN w:val="0"/>
              <w:bidi w:val="0"/>
              <w:adjustRightInd w:val="0"/>
              <w:snapToGrid w:val="0"/>
              <w:spacing w:line="288" w:lineRule="auto"/>
              <w:ind w:firstLine="190" w:firstLineChars="100"/>
              <w:textAlignment w:val="baseline"/>
              <w:rPr>
                <w:rFonts w:hint="default"/>
                <w:lang w:val="en-US" w:eastAsia="zh-CN"/>
              </w:rPr>
            </w:pPr>
            <w:r>
              <w:rPr>
                <w:rFonts w:hint="eastAsia"/>
                <w:lang w:val="en-US" w:eastAsia="zh-CN"/>
              </w:rPr>
              <w:t>黄埔军校</w:t>
            </w:r>
          </w:p>
          <w:p w14:paraId="482EB244">
            <w:pPr>
              <w:pStyle w:val="16"/>
              <w:keepNext w:val="0"/>
              <w:keepLines w:val="0"/>
              <w:pageBreakBefore w:val="0"/>
              <w:widowControl/>
              <w:kinsoku w:val="0"/>
              <w:wordWrap/>
              <w:overflowPunct/>
              <w:topLinePunct w:val="0"/>
              <w:autoSpaceDE w:val="0"/>
              <w:autoSpaceDN w:val="0"/>
              <w:bidi w:val="0"/>
              <w:adjustRightInd w:val="0"/>
              <w:snapToGrid w:val="0"/>
              <w:spacing w:line="288" w:lineRule="auto"/>
              <w:ind w:firstLine="190" w:firstLineChars="100"/>
              <w:textAlignment w:val="baseline"/>
              <w:rPr>
                <w:rFonts w:hint="default"/>
                <w:lang w:val="en-US" w:eastAsia="zh-CN"/>
              </w:rPr>
            </w:pPr>
            <w:r>
              <w:rPr>
                <w:rFonts w:hint="eastAsia"/>
                <w:lang w:val="en-US" w:eastAsia="zh-CN"/>
              </w:rPr>
              <w:t>午餐</w:t>
            </w:r>
          </w:p>
          <w:p w14:paraId="4CE939D6">
            <w:pPr>
              <w:pStyle w:val="16"/>
              <w:keepNext w:val="0"/>
              <w:keepLines w:val="0"/>
              <w:pageBreakBefore w:val="0"/>
              <w:widowControl/>
              <w:kinsoku w:val="0"/>
              <w:wordWrap/>
              <w:overflowPunct/>
              <w:topLinePunct w:val="0"/>
              <w:autoSpaceDE w:val="0"/>
              <w:autoSpaceDN w:val="0"/>
              <w:bidi w:val="0"/>
              <w:adjustRightInd w:val="0"/>
              <w:snapToGrid w:val="0"/>
              <w:spacing w:line="288" w:lineRule="auto"/>
              <w:ind w:firstLine="190" w:firstLineChars="100"/>
              <w:textAlignment w:val="baseline"/>
              <w:rPr>
                <w:rFonts w:hint="eastAsia"/>
                <w:lang w:val="en-US" w:eastAsia="zh-CN"/>
              </w:rPr>
            </w:pPr>
            <w:r>
              <w:rPr>
                <w:rFonts w:hint="eastAsia"/>
                <w:lang w:val="en-US" w:eastAsia="zh-CN"/>
              </w:rPr>
              <w:t>陈家祠</w:t>
            </w:r>
          </w:p>
          <w:p w14:paraId="1D0274D0">
            <w:pPr>
              <w:pStyle w:val="16"/>
              <w:keepNext w:val="0"/>
              <w:keepLines w:val="0"/>
              <w:pageBreakBefore w:val="0"/>
              <w:widowControl/>
              <w:kinsoku w:val="0"/>
              <w:wordWrap/>
              <w:overflowPunct/>
              <w:topLinePunct w:val="0"/>
              <w:autoSpaceDE w:val="0"/>
              <w:autoSpaceDN w:val="0"/>
              <w:bidi w:val="0"/>
              <w:adjustRightInd w:val="0"/>
              <w:snapToGrid w:val="0"/>
              <w:spacing w:line="288" w:lineRule="auto"/>
              <w:ind w:firstLine="190" w:firstLineChars="100"/>
              <w:textAlignment w:val="baseline"/>
              <w:rPr>
                <w:rFonts w:hint="eastAsia"/>
                <w:lang w:val="en-US" w:eastAsia="zh-CN"/>
              </w:rPr>
            </w:pPr>
            <w:r>
              <w:rPr>
                <w:rFonts w:hint="eastAsia"/>
                <w:lang w:val="en-US" w:eastAsia="zh-CN"/>
              </w:rPr>
              <w:t>越秀公园</w:t>
            </w:r>
          </w:p>
          <w:p w14:paraId="3A9DF2E0">
            <w:pPr>
              <w:pStyle w:val="16"/>
              <w:keepNext w:val="0"/>
              <w:keepLines w:val="0"/>
              <w:pageBreakBefore w:val="0"/>
              <w:widowControl/>
              <w:kinsoku w:val="0"/>
              <w:wordWrap/>
              <w:overflowPunct/>
              <w:topLinePunct w:val="0"/>
              <w:autoSpaceDE w:val="0"/>
              <w:autoSpaceDN w:val="0"/>
              <w:bidi w:val="0"/>
              <w:adjustRightInd w:val="0"/>
              <w:snapToGrid w:val="0"/>
              <w:spacing w:line="288" w:lineRule="auto"/>
              <w:ind w:firstLine="196" w:firstLineChars="100"/>
              <w:textAlignment w:val="baseline"/>
              <w:rPr>
                <w:rFonts w:hint="default"/>
                <w:spacing w:val="3"/>
                <w:lang w:val="en-US" w:eastAsia="zh-CN"/>
              </w:rPr>
            </w:pPr>
          </w:p>
        </w:tc>
        <w:tc>
          <w:tcPr>
            <w:tcW w:w="1860" w:type="dxa"/>
            <w:vAlign w:val="top"/>
          </w:tcPr>
          <w:p w14:paraId="771428AC">
            <w:pPr>
              <w:spacing w:line="243" w:lineRule="auto"/>
              <w:jc w:val="both"/>
              <w:rPr>
                <w:rFonts w:ascii="Arial"/>
                <w:sz w:val="21"/>
              </w:rPr>
            </w:pPr>
          </w:p>
          <w:p w14:paraId="5C8D3E32">
            <w:pPr>
              <w:spacing w:line="243" w:lineRule="auto"/>
              <w:jc w:val="both"/>
              <w:rPr>
                <w:rFonts w:ascii="Arial"/>
                <w:sz w:val="21"/>
              </w:rPr>
            </w:pPr>
          </w:p>
          <w:p w14:paraId="405E5CDC">
            <w:pPr>
              <w:spacing w:line="243" w:lineRule="auto"/>
              <w:jc w:val="both"/>
              <w:rPr>
                <w:rFonts w:ascii="Arial"/>
                <w:sz w:val="21"/>
              </w:rPr>
            </w:pPr>
          </w:p>
          <w:p w14:paraId="28B1177E">
            <w:pPr>
              <w:pStyle w:val="16"/>
              <w:spacing w:before="62" w:line="227" w:lineRule="auto"/>
              <w:ind w:left="162"/>
              <w:jc w:val="both"/>
              <w:rPr>
                <w:color w:val="FF0000"/>
                <w:spacing w:val="10"/>
              </w:rPr>
            </w:pPr>
          </w:p>
          <w:p w14:paraId="56AC7D37">
            <w:pPr>
              <w:pStyle w:val="16"/>
              <w:spacing w:before="62" w:line="227" w:lineRule="auto"/>
              <w:ind w:left="162"/>
              <w:jc w:val="both"/>
            </w:pPr>
            <w:r>
              <w:rPr>
                <w:color w:val="FF0000"/>
                <w:spacing w:val="10"/>
              </w:rPr>
              <w:t>中餐：</w:t>
            </w:r>
            <w:r>
              <w:rPr>
                <w:rFonts w:hint="eastAsia"/>
                <w:color w:val="FF0000"/>
                <w:spacing w:val="10"/>
                <w:lang w:val="en-US" w:eastAsia="zh-CN"/>
              </w:rPr>
              <w:t>广州</w:t>
            </w:r>
            <w:r>
              <w:rPr>
                <w:color w:val="FF0000"/>
                <w:spacing w:val="10"/>
              </w:rPr>
              <w:t>酒楼</w:t>
            </w:r>
          </w:p>
          <w:p w14:paraId="11A070F6">
            <w:pPr>
              <w:pStyle w:val="16"/>
              <w:spacing w:before="104" w:line="227" w:lineRule="auto"/>
              <w:ind w:left="144"/>
              <w:jc w:val="both"/>
            </w:pPr>
          </w:p>
        </w:tc>
        <w:tc>
          <w:tcPr>
            <w:tcW w:w="1620" w:type="dxa"/>
            <w:vAlign w:val="top"/>
          </w:tcPr>
          <w:p w14:paraId="63DB8BD9">
            <w:pPr>
              <w:spacing w:line="317" w:lineRule="auto"/>
              <w:jc w:val="center"/>
              <w:rPr>
                <w:rFonts w:ascii="Arial"/>
                <w:sz w:val="21"/>
              </w:rPr>
            </w:pPr>
          </w:p>
          <w:p w14:paraId="2F0BA76A">
            <w:pPr>
              <w:spacing w:line="317" w:lineRule="auto"/>
              <w:jc w:val="center"/>
              <w:rPr>
                <w:rFonts w:ascii="Arial"/>
                <w:sz w:val="21"/>
              </w:rPr>
            </w:pPr>
          </w:p>
          <w:p w14:paraId="2AB2EF92">
            <w:pPr>
              <w:pStyle w:val="16"/>
              <w:spacing w:before="62" w:line="235" w:lineRule="auto"/>
              <w:ind w:left="140" w:right="72" w:hanging="19"/>
              <w:jc w:val="center"/>
              <w:rPr>
                <w:rFonts w:hint="default"/>
                <w:lang w:val="en-US"/>
              </w:rPr>
            </w:pPr>
          </w:p>
        </w:tc>
      </w:tr>
    </w:tbl>
    <w:p w14:paraId="79CBEDC1">
      <w:pPr>
        <w:spacing w:line="446" w:lineRule="auto"/>
        <w:jc w:val="center"/>
        <w:rPr>
          <w:rFonts w:ascii="Arial"/>
          <w:sz w:val="21"/>
        </w:rPr>
      </w:pPr>
    </w:p>
    <w:p w14:paraId="5BFE9F76">
      <w:pPr>
        <w:rPr>
          <w:rFonts w:ascii="宋体" w:hAnsi="宋体" w:eastAsia="宋体" w:cs="宋体"/>
          <w:sz w:val="20"/>
          <w:szCs w:val="20"/>
        </w:rPr>
      </w:pPr>
    </w:p>
    <w:p w14:paraId="19113283">
      <w:pPr>
        <w:rPr>
          <w:rFonts w:ascii="宋体" w:hAnsi="宋体" w:eastAsia="宋体" w:cs="宋体"/>
          <w:sz w:val="20"/>
          <w:szCs w:val="20"/>
        </w:rPr>
        <w:sectPr>
          <w:pgSz w:w="11906" w:h="16840"/>
          <w:pgMar w:top="862" w:right="850" w:bottom="850" w:left="856" w:header="0" w:footer="1134" w:gutter="0"/>
          <w:cols w:space="720" w:num="1"/>
        </w:sectPr>
      </w:pPr>
      <w:r>
        <w:drawing>
          <wp:inline distT="0" distB="0" distL="114300" distR="114300">
            <wp:extent cx="6522720" cy="439547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6522720" cy="4395470"/>
                    </a:xfrm>
                    <a:prstGeom prst="rect">
                      <a:avLst/>
                    </a:prstGeom>
                    <a:noFill/>
                    <a:ln>
                      <a:noFill/>
                    </a:ln>
                  </pic:spPr>
                </pic:pic>
              </a:graphicData>
            </a:graphic>
          </wp:inline>
        </w:drawing>
      </w:r>
    </w:p>
    <w:p w14:paraId="1B3D309B">
      <w:pPr>
        <w:pStyle w:val="10"/>
        <w:spacing w:before="120" w:line="184" w:lineRule="auto"/>
        <w:rPr>
          <w:b/>
          <w:bCs/>
          <w:color w:val="FF0000"/>
          <w:spacing w:val="-1"/>
          <w:sz w:val="28"/>
          <w:szCs w:val="28"/>
        </w:rPr>
      </w:pPr>
    </w:p>
    <w:p w14:paraId="5CC4F231">
      <w:pPr>
        <w:pStyle w:val="10"/>
        <w:spacing w:before="120" w:line="184" w:lineRule="auto"/>
        <w:ind w:left="32"/>
        <w:rPr>
          <w:sz w:val="28"/>
          <w:szCs w:val="28"/>
        </w:rPr>
      </w:pPr>
      <w:r>
        <w:rPr>
          <w:b/>
          <w:bCs/>
          <w:color w:val="FF0000"/>
          <w:spacing w:val="-1"/>
          <w:sz w:val="28"/>
          <w:szCs w:val="28"/>
        </w:rPr>
        <w:t>参考行程：</w:t>
      </w:r>
    </w:p>
    <w:p w14:paraId="03410635">
      <w:pPr>
        <w:pStyle w:val="10"/>
        <w:spacing w:before="267" w:line="183" w:lineRule="auto"/>
        <w:ind w:left="47"/>
        <w:rPr>
          <w:rFonts w:hint="default" w:eastAsia="微软雅黑"/>
          <w:sz w:val="24"/>
          <w:szCs w:val="24"/>
          <w:lang w:val="en-US" w:eastAsia="zh-CN"/>
        </w:rPr>
      </w:pPr>
      <w:r>
        <mc:AlternateContent>
          <mc:Choice Requires="wps">
            <w:drawing>
              <wp:anchor distT="0" distB="0" distL="114300" distR="114300" simplePos="0" relativeHeight="251660288" behindDoc="0" locked="0" layoutInCell="1" allowOverlap="1">
                <wp:simplePos x="0" y="0"/>
                <wp:positionH relativeFrom="column">
                  <wp:posOffset>4507865</wp:posOffset>
                </wp:positionH>
                <wp:positionV relativeFrom="paragraph">
                  <wp:posOffset>156845</wp:posOffset>
                </wp:positionV>
                <wp:extent cx="1779905" cy="22479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779905" cy="224790"/>
                        </a:xfrm>
                        <a:prstGeom prst="rect">
                          <a:avLst/>
                        </a:prstGeom>
                        <a:noFill/>
                        <a:ln>
                          <a:noFill/>
                        </a:ln>
                      </wps:spPr>
                      <wps:txbx>
                        <w:txbxContent>
                          <w:p w14:paraId="1C721CB1">
                            <w:pPr>
                              <w:pStyle w:val="10"/>
                              <w:spacing w:before="19" w:line="183" w:lineRule="auto"/>
                              <w:ind w:left="20"/>
                              <w:rPr>
                                <w:rFonts w:hint="eastAsia" w:ascii="宋体" w:hAnsi="宋体" w:eastAsia="微软雅黑" w:cs="宋体"/>
                                <w:sz w:val="20"/>
                                <w:szCs w:val="20"/>
                                <w:lang w:val="en-US" w:eastAsia="zh-CN"/>
                              </w:rPr>
                            </w:pPr>
                            <w:r>
                              <w:rPr>
                                <w:b/>
                                <w:bCs/>
                                <w:color w:val="0000FF"/>
                                <w:spacing w:val="6"/>
                                <w:sz w:val="24"/>
                                <w:szCs w:val="24"/>
                              </w:rPr>
                              <w:t>住宿：</w:t>
                            </w:r>
                            <w:r>
                              <w:rPr>
                                <w:rFonts w:hint="eastAsia"/>
                                <w:b/>
                                <w:bCs/>
                                <w:color w:val="0000FF"/>
                                <w:spacing w:val="6"/>
                                <w:sz w:val="24"/>
                                <w:szCs w:val="24"/>
                                <w:lang w:val="en-US" w:eastAsia="zh-CN"/>
                              </w:rPr>
                              <w:t>无</w:t>
                            </w:r>
                          </w:p>
                        </w:txbxContent>
                      </wps:txbx>
                      <wps:bodyPr lIns="0" tIns="0" rIns="0" bIns="0" upright="1"/>
                    </wps:wsp>
                  </a:graphicData>
                </a:graphic>
              </wp:anchor>
            </w:drawing>
          </mc:Choice>
          <mc:Fallback>
            <w:pict>
              <v:shape id="_x0000_s1026" o:spid="_x0000_s1026" o:spt="202" type="#_x0000_t202" style="position:absolute;left:0pt;margin-left:354.95pt;margin-top:12.35pt;height:17.7pt;width:140.15pt;z-index:251660288;mso-width-relative:page;mso-height-relative:page;" filled="f" stroked="f" coordsize="21600,21600" o:gfxdata="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X3ohN2AAAAAkBAAAPAAAAAAAAAAEAIAAAACIAAABkcnMvZG93bnJldi54bWxQSwEC&#10;FAAUAAAACACHTuJAiNOXl7sBAAB0AwAADgAAAAAAAAABACAAAAAnAQAAZHJzL2Uyb0RvYy54bWxQ&#10;SwUGAAAAAAYABgBZAQAAVAUAAAAA&#10;">
                <v:fill on="f" focussize="0,0"/>
                <v:stroke on="f"/>
                <v:imagedata o:title=""/>
                <o:lock v:ext="edit" aspectratio="f"/>
                <v:textbox inset="0mm,0mm,0mm,0mm">
                  <w:txbxContent>
                    <w:p w14:paraId="1C721CB1">
                      <w:pPr>
                        <w:pStyle w:val="10"/>
                        <w:spacing w:before="19" w:line="183" w:lineRule="auto"/>
                        <w:ind w:left="20"/>
                        <w:rPr>
                          <w:rFonts w:hint="eastAsia" w:ascii="宋体" w:hAnsi="宋体" w:eastAsia="微软雅黑" w:cs="宋体"/>
                          <w:sz w:val="20"/>
                          <w:szCs w:val="20"/>
                          <w:lang w:val="en-US" w:eastAsia="zh-CN"/>
                        </w:rPr>
                      </w:pPr>
                      <w:r>
                        <w:rPr>
                          <w:b/>
                          <w:bCs/>
                          <w:color w:val="0000FF"/>
                          <w:spacing w:val="6"/>
                          <w:sz w:val="24"/>
                          <w:szCs w:val="24"/>
                        </w:rPr>
                        <w:t>住宿：</w:t>
                      </w:r>
                      <w:r>
                        <w:rPr>
                          <w:rFonts w:hint="eastAsia"/>
                          <w:b/>
                          <w:bCs/>
                          <w:color w:val="0000FF"/>
                          <w:spacing w:val="6"/>
                          <w:sz w:val="24"/>
                          <w:szCs w:val="24"/>
                          <w:lang w:val="en-US" w:eastAsia="zh-CN"/>
                        </w:rPr>
                        <w:t>无</w:t>
                      </w:r>
                    </w:p>
                  </w:txbxContent>
                </v:textbox>
              </v:shape>
            </w:pict>
          </mc:Fallback>
        </mc:AlternateContent>
      </w:r>
      <w:r>
        <mc:AlternateContent>
          <mc:Choice Requires="wps">
            <w:drawing>
              <wp:anchor distT="0" distB="0" distL="0" distR="0" simplePos="0" relativeHeight="251659264" behindDoc="1" locked="0" layoutInCell="1" allowOverlap="1">
                <wp:simplePos x="0" y="0"/>
                <wp:positionH relativeFrom="column">
                  <wp:posOffset>29210</wp:posOffset>
                </wp:positionH>
                <wp:positionV relativeFrom="paragraph">
                  <wp:posOffset>97155</wp:posOffset>
                </wp:positionV>
                <wp:extent cx="6401435" cy="260985"/>
                <wp:effectExtent l="0" t="0" r="14605" b="13335"/>
                <wp:wrapNone/>
                <wp:docPr id="8" name="Rect 2"/>
                <wp:cNvGraphicFramePr/>
                <a:graphic xmlns:a="http://schemas.openxmlformats.org/drawingml/2006/main">
                  <a:graphicData uri="http://schemas.microsoft.com/office/word/2010/wordprocessingShape">
                    <wps:wsp>
                      <wps:cNvSpPr/>
                      <wps:spPr>
                        <a:xfrm>
                          <a:off x="29654" y="97465"/>
                          <a:ext cx="6401434" cy="260984"/>
                        </a:xfrm>
                        <a:prstGeom prst="rect">
                          <a:avLst/>
                        </a:prstGeom>
                        <a:solidFill>
                          <a:srgbClr val="D9D9D9"/>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 o:spid="_x0000_s1026" o:spt="1" style="position:absolute;left:0pt;margin-left:2.3pt;margin-top:7.65pt;height:20.55pt;width:504.05pt;z-index:-251657216;mso-width-relative:page;mso-height-relative:page;" fillcolor="#D9D9D9" filled="t" stroked="f" coordsize="21600,21600" o:gfxdata="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l7yKs1wAAAAgBAAAPAAAAAAAAAAEAIAAAACIAAABkcnMvZG93bnJldi54bWxQSwEC&#10;FAAUAAAACACHTuJA82BhfC4CAABqBAAADgAAAAAAAAABACAAAAAmAQAAZHJzL2Uyb0RvYy54bWxQ&#10;SwUGAAAAAAYABgBZAQAAxgUAAAAA&#10;">
                <v:fill on="t" focussize="0,0"/>
                <v:stroke on="f" weight="0pt"/>
                <v:imagedata o:title=""/>
                <o:lock v:ext="edit" aspectratio="f"/>
                <v:textbox inset="0mm,0mm,0mm,0mm"/>
              </v:rect>
            </w:pict>
          </mc:Fallback>
        </mc:AlternateContent>
      </w:r>
      <w:r>
        <w:drawing>
          <wp:anchor distT="0" distB="0" distL="0" distR="0" simplePos="0" relativeHeight="251662336" behindDoc="0" locked="0" layoutInCell="1" allowOverlap="1">
            <wp:simplePos x="0" y="0"/>
            <wp:positionH relativeFrom="column">
              <wp:posOffset>29210</wp:posOffset>
            </wp:positionH>
            <wp:positionV relativeFrom="paragraph">
              <wp:posOffset>315595</wp:posOffset>
            </wp:positionV>
            <wp:extent cx="6400800" cy="7620"/>
            <wp:effectExtent l="0" t="0" r="0" b="0"/>
            <wp:wrapNone/>
            <wp:docPr id="9" name="IM 4"/>
            <wp:cNvGraphicFramePr/>
            <a:graphic xmlns:a="http://schemas.openxmlformats.org/drawingml/2006/main">
              <a:graphicData uri="http://schemas.openxmlformats.org/drawingml/2006/picture">
                <pic:pic xmlns:pic="http://schemas.openxmlformats.org/drawingml/2006/picture">
                  <pic:nvPicPr>
                    <pic:cNvPr id="9" name="IM 4"/>
                    <pic:cNvPicPr/>
                  </pic:nvPicPr>
                  <pic:blipFill>
                    <a:blip r:embed="rId8"/>
                    <a:stretch>
                      <a:fillRect/>
                    </a:stretch>
                  </pic:blipFill>
                  <pic:spPr>
                    <a:xfrm>
                      <a:off x="0" y="0"/>
                      <a:ext cx="6400800" cy="7620"/>
                    </a:xfrm>
                    <a:prstGeom prst="rect">
                      <a:avLst/>
                    </a:prstGeom>
                  </pic:spPr>
                </pic:pic>
              </a:graphicData>
            </a:graphic>
          </wp:anchor>
        </w:drawing>
      </w:r>
      <w:r>
        <mc:AlternateContent>
          <mc:Choice Requires="wps">
            <w:drawing>
              <wp:anchor distT="0" distB="0" distL="114300" distR="114300" simplePos="0" relativeHeight="251661312" behindDoc="0" locked="0" layoutInCell="1" allowOverlap="1">
                <wp:simplePos x="0" y="0"/>
                <wp:positionH relativeFrom="column">
                  <wp:posOffset>2157730</wp:posOffset>
                </wp:positionH>
                <wp:positionV relativeFrom="paragraph">
                  <wp:posOffset>156845</wp:posOffset>
                </wp:positionV>
                <wp:extent cx="1236345" cy="22542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236345" cy="225425"/>
                        </a:xfrm>
                        <a:prstGeom prst="rect">
                          <a:avLst/>
                        </a:prstGeom>
                        <a:noFill/>
                        <a:ln>
                          <a:noFill/>
                        </a:ln>
                      </wps:spPr>
                      <wps:txbx>
                        <w:txbxContent>
                          <w:p w14:paraId="683044BC">
                            <w:pPr>
                              <w:pStyle w:val="10"/>
                              <w:spacing w:before="20" w:line="183" w:lineRule="auto"/>
                              <w:ind w:left="20"/>
                              <w:rPr>
                                <w:sz w:val="24"/>
                                <w:szCs w:val="24"/>
                              </w:rPr>
                            </w:pPr>
                            <w:r>
                              <w:rPr>
                                <w:b/>
                                <w:bCs/>
                                <w:color w:val="0000FF"/>
                                <w:spacing w:val="-2"/>
                                <w:sz w:val="24"/>
                                <w:szCs w:val="24"/>
                              </w:rPr>
                              <w:t>用餐：含中餐</w:t>
                            </w:r>
                          </w:p>
                        </w:txbxContent>
                      </wps:txbx>
                      <wps:bodyPr lIns="0" tIns="0" rIns="0" bIns="0" upright="0"/>
                    </wps:wsp>
                  </a:graphicData>
                </a:graphic>
              </wp:anchor>
            </w:drawing>
          </mc:Choice>
          <mc:Fallback>
            <w:pict>
              <v:shape id="_x0000_s1026" o:spid="_x0000_s1026" o:spt="202" type="#_x0000_t202" style="position:absolute;left:0pt;margin-left:169.9pt;margin-top:12.35pt;height:17.75pt;width:97.35pt;z-index:251661312;mso-width-relative:page;mso-height-relative:page;" filled="f" stroked="f" coordsize="21600,21600" o:gfxdata="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WwHU/ZAAAACQEAAA8AAAAAAAAAAQAgAAAAIgAAAGRycy9kb3ducmV2LnhtbFBL&#10;AQIUABQAAAAIAIdO4kBM8/krvAEAAHQDAAAOAAAAAAAAAAEAIAAAACgBAABkcnMvZTJvRG9jLnht&#10;bFBLBQYAAAAABgAGAFkBAABWBQAAAAA=&#10;">
                <v:fill on="f" focussize="0,0"/>
                <v:stroke on="f"/>
                <v:imagedata o:title=""/>
                <o:lock v:ext="edit" aspectratio="f"/>
                <v:textbox inset="0mm,0mm,0mm,0mm">
                  <w:txbxContent>
                    <w:p w14:paraId="683044BC">
                      <w:pPr>
                        <w:pStyle w:val="10"/>
                        <w:spacing w:before="20" w:line="183" w:lineRule="auto"/>
                        <w:ind w:left="20"/>
                        <w:rPr>
                          <w:sz w:val="24"/>
                          <w:szCs w:val="24"/>
                        </w:rPr>
                      </w:pPr>
                      <w:r>
                        <w:rPr>
                          <w:b/>
                          <w:bCs/>
                          <w:color w:val="0000FF"/>
                          <w:spacing w:val="-2"/>
                          <w:sz w:val="24"/>
                          <w:szCs w:val="24"/>
                        </w:rPr>
                        <w:t>用餐：含中餐</w:t>
                      </w:r>
                    </w:p>
                  </w:txbxContent>
                </v:textbox>
              </v:shape>
            </w:pict>
          </mc:Fallback>
        </mc:AlternateContent>
      </w:r>
      <w:r>
        <w:rPr>
          <w:b/>
          <w:bCs/>
          <w:color w:val="0000FF"/>
          <w:spacing w:val="-4"/>
          <w:sz w:val="24"/>
          <w:szCs w:val="24"/>
        </w:rPr>
        <w:t>第一天</w:t>
      </w:r>
      <w:r>
        <w:rPr>
          <w:b/>
          <w:bCs/>
          <w:color w:val="0000FF"/>
          <w:spacing w:val="-35"/>
          <w:sz w:val="24"/>
          <w:szCs w:val="24"/>
        </w:rPr>
        <w:t xml:space="preserve"> </w:t>
      </w:r>
      <w:r>
        <w:rPr>
          <w:b/>
          <w:bCs/>
          <w:color w:val="0000FF"/>
          <w:spacing w:val="-4"/>
          <w:sz w:val="24"/>
          <w:szCs w:val="24"/>
        </w:rPr>
        <w:t>：广州</w:t>
      </w:r>
    </w:p>
    <w:p w14:paraId="59E38B93">
      <w:pPr>
        <w:spacing w:line="320" w:lineRule="auto"/>
        <w:rPr>
          <w:rFonts w:ascii="Arial"/>
          <w:sz w:val="21"/>
        </w:rPr>
      </w:pPr>
    </w:p>
    <w:p w14:paraId="62B9DB74">
      <w:pPr>
        <w:pStyle w:val="10"/>
        <w:spacing w:before="120" w:line="184" w:lineRule="auto"/>
        <w:ind w:left="37"/>
        <w:rPr>
          <w:sz w:val="28"/>
          <w:szCs w:val="28"/>
        </w:rPr>
      </w:pPr>
      <w:r>
        <w:rPr>
          <w:spacing w:val="-5"/>
          <w:sz w:val="28"/>
          <w:szCs w:val="28"/>
          <w:u w:val="single" w:color="auto"/>
        </w:rPr>
        <w:t>于指定时间</w:t>
      </w:r>
      <w:r>
        <w:rPr>
          <w:rFonts w:hint="eastAsia"/>
          <w:spacing w:val="-5"/>
          <w:sz w:val="28"/>
          <w:szCs w:val="28"/>
          <w:u w:val="single" w:color="auto"/>
          <w:lang w:val="en-US" w:eastAsia="zh-CN"/>
        </w:rPr>
        <w:t>接团</w:t>
      </w:r>
      <w:r>
        <w:rPr>
          <w:spacing w:val="-5"/>
          <w:sz w:val="28"/>
          <w:szCs w:val="28"/>
          <w:u w:val="single" w:color="auto"/>
        </w:rPr>
        <w:t>，开始</w:t>
      </w:r>
      <w:r>
        <w:rPr>
          <w:rFonts w:hint="eastAsia"/>
          <w:spacing w:val="-5"/>
          <w:sz w:val="28"/>
          <w:szCs w:val="28"/>
          <w:u w:val="single" w:color="auto"/>
          <w:lang w:val="en-US" w:eastAsia="zh-CN"/>
        </w:rPr>
        <w:t>愉快</w:t>
      </w:r>
      <w:r>
        <w:rPr>
          <w:spacing w:val="-5"/>
          <w:sz w:val="28"/>
          <w:szCs w:val="28"/>
          <w:u w:val="single" w:color="auto"/>
        </w:rPr>
        <w:t>行程。</w:t>
      </w:r>
    </w:p>
    <w:p w14:paraId="5E604831">
      <w:pPr>
        <w:spacing w:line="275" w:lineRule="auto"/>
        <w:rPr>
          <w:rFonts w:ascii="Arial"/>
          <w:sz w:val="21"/>
        </w:rPr>
      </w:pPr>
    </w:p>
    <w:p w14:paraId="1ACF86D5">
      <w:pPr>
        <w:spacing w:line="276" w:lineRule="auto"/>
        <w:rPr>
          <w:rFonts w:ascii="Arial"/>
          <w:sz w:val="21"/>
        </w:rPr>
      </w:pPr>
    </w:p>
    <w:p w14:paraId="6520F847">
      <w:pPr>
        <w:pStyle w:val="10"/>
        <w:spacing w:before="120" w:line="207" w:lineRule="auto"/>
        <w:ind w:left="11"/>
        <w:rPr>
          <w:rFonts w:ascii="宋体" w:hAnsi="宋体" w:eastAsia="宋体" w:cs="宋体"/>
          <w:color w:val="FF0000"/>
          <w:spacing w:val="5"/>
          <w:position w:val="-3"/>
        </w:rPr>
      </w:pPr>
      <w:r>
        <w:rPr>
          <w:rFonts w:hint="eastAsia" w:eastAsia="宋体"/>
          <w:color w:val="FF0000"/>
          <w:spacing w:val="5"/>
          <w:sz w:val="28"/>
          <w:szCs w:val="28"/>
          <w:lang w:val="en-US" w:eastAsia="zh-CN"/>
        </w:rPr>
        <w:t>二沙岛</w:t>
      </w:r>
      <w:r>
        <w:rPr>
          <w:rFonts w:ascii="宋体" w:hAnsi="宋体" w:eastAsia="宋体" w:cs="宋体"/>
          <w:color w:val="FF0000"/>
          <w:spacing w:val="5"/>
          <w:position w:val="-3"/>
        </w:rPr>
        <w:t>（约</w:t>
      </w:r>
      <w:r>
        <w:rPr>
          <w:rFonts w:ascii="宋体" w:hAnsi="宋体" w:eastAsia="宋体" w:cs="宋体"/>
          <w:color w:val="FF0000"/>
          <w:spacing w:val="-15"/>
          <w:position w:val="-3"/>
        </w:rPr>
        <w:t xml:space="preserve"> </w:t>
      </w:r>
      <w:r>
        <w:rPr>
          <w:rFonts w:hint="eastAsia" w:ascii="宋体" w:hAnsi="宋体" w:eastAsia="宋体" w:cs="宋体"/>
          <w:color w:val="FF0000"/>
          <w:spacing w:val="-15"/>
          <w:position w:val="-3"/>
          <w:lang w:val="en-US" w:eastAsia="zh-CN"/>
        </w:rPr>
        <w:t xml:space="preserve">2 </w:t>
      </w:r>
      <w:r>
        <w:rPr>
          <w:rFonts w:ascii="宋体" w:hAnsi="宋体" w:eastAsia="宋体" w:cs="宋体"/>
          <w:color w:val="FF0000"/>
          <w:spacing w:val="5"/>
          <w:position w:val="-3"/>
        </w:rPr>
        <w:t>0</w:t>
      </w:r>
      <w:r>
        <w:rPr>
          <w:rFonts w:ascii="宋体" w:hAnsi="宋体" w:eastAsia="宋体" w:cs="宋体"/>
          <w:color w:val="FF0000"/>
          <w:spacing w:val="-16"/>
          <w:position w:val="-3"/>
        </w:rPr>
        <w:t xml:space="preserve"> </w:t>
      </w:r>
      <w:r>
        <w:rPr>
          <w:rFonts w:ascii="宋体" w:hAnsi="宋体" w:eastAsia="宋体" w:cs="宋体"/>
          <w:color w:val="FF0000"/>
          <w:spacing w:val="5"/>
          <w:position w:val="-3"/>
        </w:rPr>
        <w:t>分钟）</w:t>
      </w:r>
    </w:p>
    <w:p w14:paraId="20A91B25">
      <w:pPr>
        <w:pStyle w:val="10"/>
        <w:spacing w:before="120" w:line="360" w:lineRule="auto"/>
        <w:ind w:left="11"/>
        <w:rPr>
          <w:rFonts w:ascii="宋体" w:hAnsi="宋体" w:eastAsia="宋体" w:cs="宋体"/>
          <w:color w:val="FF0000"/>
          <w:spacing w:val="5"/>
          <w:position w:val="-3"/>
        </w:rPr>
      </w:pPr>
      <w:r>
        <w:rPr>
          <w:rFonts w:hint="eastAsia" w:ascii="宋体" w:hAnsi="宋体" w:eastAsia="宋体" w:cs="宋体"/>
          <w:color w:val="000000" w:themeColor="text1"/>
          <w:spacing w:val="5"/>
          <w:position w:val="-3"/>
          <w:sz w:val="24"/>
          <w:szCs w:val="24"/>
          <w14:textFill>
            <w14:solidFill>
              <w14:schemeClr w14:val="tx1"/>
            </w14:solidFill>
          </w14:textFill>
        </w:rPr>
        <w:t>由导游带领，车观天河新貌，前往被称为“音乐之岛、美术之岛、体育之岛、富人岛”的迷人浪漫风情岛【二沙岛】</w:t>
      </w:r>
      <w:r>
        <w:rPr>
          <w:rFonts w:hint="eastAsia" w:ascii="宋体" w:hAnsi="宋体" w:eastAsia="宋体" w:cs="宋体"/>
          <w:color w:val="000000" w:themeColor="text1"/>
          <w:spacing w:val="5"/>
          <w:position w:val="-3"/>
          <w:sz w:val="24"/>
          <w:szCs w:val="24"/>
          <w:lang w:eastAsia="zh-CN"/>
          <w14:textFill>
            <w14:solidFill>
              <w14:schemeClr w14:val="tx1"/>
            </w14:solidFill>
          </w14:textFill>
        </w:rPr>
        <w:t>，</w:t>
      </w:r>
      <w:r>
        <w:rPr>
          <w:rFonts w:hint="eastAsia" w:ascii="宋体" w:hAnsi="宋体" w:eastAsia="宋体" w:cs="宋体"/>
          <w:color w:val="000000" w:themeColor="text1"/>
          <w:spacing w:val="5"/>
          <w:position w:val="-3"/>
          <w:sz w:val="24"/>
          <w:szCs w:val="24"/>
          <w14:textFill>
            <w14:solidFill>
              <w14:schemeClr w14:val="tx1"/>
            </w14:solidFill>
          </w14:textFill>
        </w:rPr>
        <w:t>外观星海音乐厅、广东美术馆、瞻人民音乐家冼星海像、观看“母亲河”—珠江。</w:t>
      </w:r>
    </w:p>
    <w:p w14:paraId="5BA15F7C">
      <w:pPr>
        <w:pStyle w:val="10"/>
        <w:spacing w:before="120" w:line="207" w:lineRule="auto"/>
        <w:rPr>
          <w:rFonts w:ascii="宋体" w:hAnsi="宋体" w:eastAsia="宋体" w:cs="宋体"/>
          <w:color w:val="FF0000"/>
          <w:spacing w:val="5"/>
          <w:position w:val="-3"/>
        </w:rPr>
      </w:pPr>
      <w:r>
        <w:drawing>
          <wp:inline distT="0" distB="0" distL="114300" distR="114300">
            <wp:extent cx="3275965" cy="2195830"/>
            <wp:effectExtent l="0" t="0" r="635" b="1397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stretch>
                      <a:fillRect/>
                    </a:stretch>
                  </pic:blipFill>
                  <pic:spPr>
                    <a:xfrm>
                      <a:off x="0" y="0"/>
                      <a:ext cx="3275965" cy="2195830"/>
                    </a:xfrm>
                    <a:prstGeom prst="rect">
                      <a:avLst/>
                    </a:prstGeom>
                    <a:noFill/>
                    <a:ln>
                      <a:noFill/>
                    </a:ln>
                  </pic:spPr>
                </pic:pic>
              </a:graphicData>
            </a:graphic>
          </wp:inline>
        </w:drawing>
      </w:r>
      <w:r>
        <w:drawing>
          <wp:inline distT="0" distB="0" distL="114300" distR="114300">
            <wp:extent cx="3275965" cy="2195830"/>
            <wp:effectExtent l="0" t="0" r="635" b="1397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stretch>
                      <a:fillRect/>
                    </a:stretch>
                  </pic:blipFill>
                  <pic:spPr>
                    <a:xfrm>
                      <a:off x="0" y="0"/>
                      <a:ext cx="3275965" cy="2195830"/>
                    </a:xfrm>
                    <a:prstGeom prst="rect">
                      <a:avLst/>
                    </a:prstGeom>
                    <a:noFill/>
                    <a:ln>
                      <a:noFill/>
                    </a:ln>
                  </pic:spPr>
                </pic:pic>
              </a:graphicData>
            </a:graphic>
          </wp:inline>
        </w:drawing>
      </w:r>
    </w:p>
    <w:p w14:paraId="68F6DA96">
      <w:pPr>
        <w:pStyle w:val="10"/>
        <w:spacing w:before="120" w:line="207" w:lineRule="auto"/>
        <w:ind w:left="11"/>
        <w:rPr>
          <w:rFonts w:hint="eastAsia" w:eastAsia="宋体"/>
          <w:color w:val="FF0000"/>
          <w:spacing w:val="5"/>
          <w:sz w:val="28"/>
          <w:szCs w:val="28"/>
          <w:lang w:val="en-US" w:eastAsia="zh-CN"/>
        </w:rPr>
      </w:pPr>
    </w:p>
    <w:p w14:paraId="1B5088E2">
      <w:pPr>
        <w:pStyle w:val="10"/>
        <w:spacing w:before="120" w:line="207" w:lineRule="auto"/>
        <w:rPr>
          <w:rFonts w:ascii="宋体" w:hAnsi="宋体" w:eastAsia="宋体" w:cs="宋体"/>
          <w:color w:val="FF0000"/>
          <w:spacing w:val="5"/>
          <w:position w:val="-3"/>
        </w:rPr>
      </w:pPr>
      <w:r>
        <w:rPr>
          <w:rFonts w:hint="eastAsia" w:eastAsia="宋体"/>
          <w:color w:val="FF0000"/>
          <w:spacing w:val="5"/>
          <w:sz w:val="28"/>
          <w:szCs w:val="28"/>
          <w:lang w:val="en-US" w:eastAsia="zh-CN"/>
        </w:rPr>
        <w:t>花城广场</w:t>
      </w:r>
      <w:r>
        <w:rPr>
          <w:rFonts w:ascii="宋体" w:hAnsi="宋体" w:eastAsia="宋体" w:cs="宋体"/>
          <w:color w:val="FF0000"/>
          <w:spacing w:val="5"/>
          <w:position w:val="-3"/>
        </w:rPr>
        <w:t>（约</w:t>
      </w:r>
      <w:r>
        <w:rPr>
          <w:rFonts w:ascii="宋体" w:hAnsi="宋体" w:eastAsia="宋体" w:cs="宋体"/>
          <w:color w:val="FF0000"/>
          <w:spacing w:val="-15"/>
          <w:position w:val="-3"/>
        </w:rPr>
        <w:t xml:space="preserve"> </w:t>
      </w:r>
      <w:r>
        <w:rPr>
          <w:rFonts w:hint="eastAsia" w:ascii="宋体" w:hAnsi="宋体" w:eastAsia="宋体" w:cs="宋体"/>
          <w:color w:val="FF0000"/>
          <w:spacing w:val="-15"/>
          <w:position w:val="-3"/>
          <w:lang w:val="en-US" w:eastAsia="zh-CN"/>
        </w:rPr>
        <w:t xml:space="preserve">3 </w:t>
      </w:r>
      <w:r>
        <w:rPr>
          <w:rFonts w:ascii="宋体" w:hAnsi="宋体" w:eastAsia="宋体" w:cs="宋体"/>
          <w:color w:val="FF0000"/>
          <w:spacing w:val="5"/>
          <w:position w:val="-3"/>
        </w:rPr>
        <w:t>0</w:t>
      </w:r>
      <w:r>
        <w:rPr>
          <w:rFonts w:ascii="宋体" w:hAnsi="宋体" w:eastAsia="宋体" w:cs="宋体"/>
          <w:color w:val="FF0000"/>
          <w:spacing w:val="-16"/>
          <w:position w:val="-3"/>
        </w:rPr>
        <w:t xml:space="preserve"> </w:t>
      </w:r>
      <w:r>
        <w:rPr>
          <w:rFonts w:ascii="宋体" w:hAnsi="宋体" w:eastAsia="宋体" w:cs="宋体"/>
          <w:color w:val="FF0000"/>
          <w:spacing w:val="5"/>
          <w:position w:val="-3"/>
        </w:rPr>
        <w:t>分钟）</w:t>
      </w:r>
    </w:p>
    <w:p w14:paraId="1F118273">
      <w:pPr>
        <w:pStyle w:val="10"/>
        <w:spacing w:before="120" w:line="360" w:lineRule="auto"/>
        <w:ind w:left="11"/>
        <w:rPr>
          <w:rFonts w:hint="eastAsia" w:ascii="宋体" w:hAnsi="宋体" w:eastAsia="宋体" w:cs="宋体"/>
          <w:color w:val="000000" w:themeColor="text1"/>
          <w:spacing w:val="5"/>
          <w:position w:val="-3"/>
          <w:sz w:val="24"/>
          <w:szCs w:val="24"/>
          <w14:textFill>
            <w14:solidFill>
              <w14:schemeClr w14:val="tx1"/>
            </w14:solidFill>
          </w14:textFill>
        </w:rPr>
      </w:pPr>
      <w:r>
        <w:rPr>
          <w:rFonts w:hint="eastAsia" w:ascii="宋体" w:hAnsi="宋体" w:eastAsia="宋体" w:cs="宋体"/>
          <w:color w:val="000000" w:themeColor="text1"/>
          <w:spacing w:val="5"/>
          <w:position w:val="-3"/>
          <w:sz w:val="24"/>
          <w:szCs w:val="24"/>
          <w14:textFill>
            <w14:solidFill>
              <w14:schemeClr w14:val="tx1"/>
            </w14:solidFill>
          </w14:textFill>
        </w:rPr>
        <w:t>花城广场被誉为广州“城市客厅”，是广州市最大的广场。该广场位于广州市城市新中轴线珠江新城核心节点，东起冼村路，西至华夏路，北靠黄埔大道，南临海心沙。总规划占地面积约56万平方米，种植了超过600棵大树和古树，约两公里长的步行木栈道和占地超过1.5万平方米的浮岛湖。周边规划建有39幢建筑，其中包括广州图书馆新馆、广州大剧院、广东省博物馆新馆、广州市第二少年宫。</w:t>
      </w:r>
    </w:p>
    <w:p w14:paraId="0D6FB1DD">
      <w:pPr>
        <w:pStyle w:val="10"/>
        <w:spacing w:before="120" w:line="360" w:lineRule="auto"/>
        <w:ind w:left="11"/>
        <w:rPr>
          <w:rFonts w:ascii="宋体" w:hAnsi="宋体" w:eastAsia="宋体" w:cs="宋体"/>
          <w:color w:val="FF0000"/>
          <w:spacing w:val="5"/>
          <w:position w:val="-3"/>
        </w:rPr>
      </w:pPr>
      <w:r>
        <w:rPr>
          <w:rFonts w:hint="eastAsia" w:eastAsia="宋体"/>
          <w:color w:val="FF0000"/>
          <w:spacing w:val="5"/>
          <w:sz w:val="28"/>
          <w:szCs w:val="28"/>
          <w:lang w:val="en-US" w:eastAsia="zh-CN"/>
        </w:rPr>
        <w:t>广州塔外观</w:t>
      </w:r>
      <w:r>
        <w:rPr>
          <w:rFonts w:ascii="宋体" w:hAnsi="宋体" w:eastAsia="宋体" w:cs="宋体"/>
          <w:color w:val="FF0000"/>
          <w:spacing w:val="5"/>
          <w:position w:val="-3"/>
        </w:rPr>
        <w:t>（约</w:t>
      </w:r>
      <w:r>
        <w:rPr>
          <w:rFonts w:ascii="宋体" w:hAnsi="宋体" w:eastAsia="宋体" w:cs="宋体"/>
          <w:color w:val="FF0000"/>
          <w:spacing w:val="-15"/>
          <w:position w:val="-3"/>
        </w:rPr>
        <w:t xml:space="preserve"> </w:t>
      </w:r>
      <w:r>
        <w:rPr>
          <w:rFonts w:hint="eastAsia" w:ascii="宋体" w:hAnsi="宋体" w:eastAsia="宋体" w:cs="宋体"/>
          <w:color w:val="FF0000"/>
          <w:spacing w:val="-15"/>
          <w:position w:val="-3"/>
          <w:lang w:val="en-US" w:eastAsia="zh-CN"/>
        </w:rPr>
        <w:t xml:space="preserve">5 </w:t>
      </w:r>
      <w:r>
        <w:rPr>
          <w:rFonts w:ascii="宋体" w:hAnsi="宋体" w:eastAsia="宋体" w:cs="宋体"/>
          <w:color w:val="FF0000"/>
          <w:spacing w:val="5"/>
          <w:position w:val="-3"/>
        </w:rPr>
        <w:t>0</w:t>
      </w:r>
      <w:r>
        <w:rPr>
          <w:rFonts w:ascii="宋体" w:hAnsi="宋体" w:eastAsia="宋体" w:cs="宋体"/>
          <w:color w:val="FF0000"/>
          <w:spacing w:val="-16"/>
          <w:position w:val="-3"/>
        </w:rPr>
        <w:t xml:space="preserve"> </w:t>
      </w:r>
      <w:r>
        <w:rPr>
          <w:rFonts w:ascii="宋体" w:hAnsi="宋体" w:eastAsia="宋体" w:cs="宋体"/>
          <w:color w:val="FF0000"/>
          <w:spacing w:val="5"/>
          <w:position w:val="-3"/>
        </w:rPr>
        <w:t>分钟）</w:t>
      </w:r>
    </w:p>
    <w:p w14:paraId="1A3467CB">
      <w:pPr>
        <w:pStyle w:val="10"/>
        <w:spacing w:before="120" w:line="360" w:lineRule="auto"/>
        <w:ind w:left="11"/>
        <w:rPr>
          <w:rFonts w:hint="eastAsia" w:ascii="宋体" w:hAnsi="宋体" w:eastAsia="宋体" w:cs="宋体"/>
          <w:color w:val="000000" w:themeColor="text1"/>
          <w:spacing w:val="5"/>
          <w:position w:val="-3"/>
          <w:sz w:val="24"/>
          <w:szCs w:val="24"/>
          <w14:textFill>
            <w14:solidFill>
              <w14:schemeClr w14:val="tx1"/>
            </w14:solidFill>
          </w14:textFill>
        </w:rPr>
      </w:pPr>
      <w:r>
        <w:rPr>
          <w:rFonts w:hint="eastAsia" w:ascii="宋体" w:hAnsi="宋体" w:eastAsia="宋体" w:cs="宋体"/>
          <w:b w:val="0"/>
          <w:bCs w:val="0"/>
          <w:color w:val="000000" w:themeColor="text1"/>
          <w:spacing w:val="5"/>
          <w:position w:val="-3"/>
          <w:sz w:val="24"/>
          <w:szCs w:val="24"/>
          <w14:textFill>
            <w14:solidFill>
              <w14:schemeClr w14:val="tx1"/>
            </w14:solidFill>
          </w14:textFill>
        </w:rPr>
        <w:t>广州塔</w:t>
      </w:r>
      <w:r>
        <w:rPr>
          <w:rFonts w:hint="eastAsia" w:ascii="宋体" w:hAnsi="宋体" w:eastAsia="宋体" w:cs="宋体"/>
          <w:color w:val="000000" w:themeColor="text1"/>
          <w:spacing w:val="5"/>
          <w:position w:val="-3"/>
          <w:sz w:val="24"/>
          <w:szCs w:val="24"/>
          <w14:textFill>
            <w14:solidFill>
              <w14:schemeClr w14:val="tx1"/>
            </w14:solidFill>
          </w14:textFill>
        </w:rPr>
        <w:t>建筑总高度600米，其中主塔体高450米，天线桅杆高150米，具有结构性超高、造型奇特、形体复杂，用钢量最多的特点。作为“羊城新八景”之一，广州塔肩负着传承广州2000多年历史文化底蕴、传扬广州国际化大都市发展轨迹的历史使命，成为广州最受游客瞩目的旅游景区。</w:t>
      </w:r>
    </w:p>
    <w:p w14:paraId="4A8E5426">
      <w:pPr>
        <w:pStyle w:val="10"/>
        <w:spacing w:before="120" w:line="360" w:lineRule="auto"/>
        <w:ind w:left="11"/>
        <w:rPr>
          <w:rFonts w:hint="eastAsia" w:ascii="宋体" w:hAnsi="宋体" w:eastAsia="宋体" w:cs="宋体"/>
          <w:color w:val="000000" w:themeColor="text1"/>
          <w:spacing w:val="5"/>
          <w:position w:val="-3"/>
          <w:sz w:val="24"/>
          <w:szCs w:val="24"/>
          <w14:textFill>
            <w14:solidFill>
              <w14:schemeClr w14:val="tx1"/>
            </w14:solidFill>
          </w14:textFill>
        </w:rPr>
      </w:pPr>
      <w:r>
        <w:rPr>
          <w:rFonts w:hint="eastAsia" w:ascii="宋体" w:hAnsi="宋体" w:eastAsia="宋体" w:cs="宋体"/>
          <w:color w:val="000000" w:themeColor="text1"/>
          <w:spacing w:val="5"/>
          <w:position w:val="-3"/>
          <w:sz w:val="24"/>
          <w:szCs w:val="24"/>
          <w14:textFill>
            <w14:solidFill>
              <w14:schemeClr w14:val="tx1"/>
            </w14:solidFill>
          </w14:textFill>
        </w:rPr>
        <w:t>周边规划</w:t>
      </w:r>
      <w:r>
        <w:rPr>
          <w:rFonts w:hint="eastAsia" w:ascii="宋体" w:hAnsi="宋体" w:eastAsia="宋体" w:cs="宋体"/>
          <w:color w:val="000000" w:themeColor="text1"/>
          <w:spacing w:val="5"/>
          <w:position w:val="-3"/>
          <w:sz w:val="24"/>
          <w:szCs w:val="24"/>
          <w:lang w:val="en-US" w:eastAsia="zh-CN"/>
          <w14:textFill>
            <w14:solidFill>
              <w14:schemeClr w14:val="tx1"/>
            </w14:solidFill>
          </w14:textFill>
        </w:rPr>
        <w:t>有广州塔帷幕开啦蜡像馆</w:t>
      </w:r>
      <w:r>
        <w:rPr>
          <w:rFonts w:hint="eastAsia" w:ascii="宋体" w:hAnsi="宋体" w:eastAsia="宋体" w:cs="宋体"/>
          <w:color w:val="000000" w:themeColor="text1"/>
          <w:spacing w:val="5"/>
          <w:position w:val="-3"/>
          <w:sz w:val="24"/>
          <w:szCs w:val="24"/>
          <w14:textFill>
            <w14:solidFill>
              <w14:schemeClr w14:val="tx1"/>
            </w14:solidFill>
          </w14:textFill>
        </w:rPr>
        <w:t>、</w:t>
      </w:r>
      <w:r>
        <w:rPr>
          <w:rFonts w:hint="eastAsia" w:ascii="宋体" w:hAnsi="宋体" w:eastAsia="宋体" w:cs="宋体"/>
          <w:color w:val="000000" w:themeColor="text1"/>
          <w:spacing w:val="5"/>
          <w:position w:val="-3"/>
          <w:sz w:val="24"/>
          <w:szCs w:val="24"/>
          <w:lang w:val="en-US" w:eastAsia="zh-CN"/>
          <w14:textFill>
            <w14:solidFill>
              <w14:schemeClr w14:val="tx1"/>
            </w14:solidFill>
          </w14:textFill>
        </w:rPr>
        <w:t>海心桥</w:t>
      </w:r>
      <w:r>
        <w:rPr>
          <w:rFonts w:hint="eastAsia" w:ascii="宋体" w:hAnsi="宋体" w:eastAsia="宋体" w:cs="宋体"/>
          <w:kern w:val="0"/>
          <w:sz w:val="24"/>
          <w:szCs w:val="24"/>
          <w:lang w:val="en-US" w:eastAsia="zh-CN" w:bidi="ar-SA"/>
        </w:rPr>
        <w:t>和亚运会开幕式会场地“海心沙公园”等</w:t>
      </w:r>
      <w:r>
        <w:rPr>
          <w:rFonts w:hint="eastAsia" w:ascii="宋体" w:hAnsi="宋体" w:eastAsia="宋体" w:cs="宋体"/>
          <w:color w:val="000000" w:themeColor="text1"/>
          <w:spacing w:val="5"/>
          <w:position w:val="-3"/>
          <w:sz w:val="24"/>
          <w:szCs w:val="24"/>
          <w14:textFill>
            <w14:solidFill>
              <w14:schemeClr w14:val="tx1"/>
            </w14:solidFill>
          </w14:textFill>
        </w:rPr>
        <w:t>。</w:t>
      </w:r>
    </w:p>
    <w:p w14:paraId="2D3AEC00">
      <w:pPr>
        <w:pStyle w:val="10"/>
        <w:spacing w:before="120" w:line="360" w:lineRule="auto"/>
        <w:ind w:left="11"/>
        <w:rPr>
          <w:rFonts w:hint="eastAsia" w:ascii="宋体" w:hAnsi="宋体" w:eastAsia="宋体" w:cs="宋体"/>
          <w:color w:val="000000" w:themeColor="text1"/>
          <w:spacing w:val="5"/>
          <w:position w:val="-3"/>
          <w:sz w:val="24"/>
          <w:szCs w:val="24"/>
          <w14:textFill>
            <w14:solidFill>
              <w14:schemeClr w14:val="tx1"/>
            </w14:solidFill>
          </w14:textFill>
        </w:rPr>
      </w:pPr>
    </w:p>
    <w:p w14:paraId="3C68BC15">
      <w:pPr>
        <w:pStyle w:val="10"/>
        <w:spacing w:before="120" w:line="360" w:lineRule="auto"/>
        <w:ind w:left="11"/>
      </w:pPr>
    </w:p>
    <w:p w14:paraId="5518BB8F">
      <w:pPr>
        <w:pStyle w:val="10"/>
        <w:spacing w:before="169" w:line="211" w:lineRule="auto"/>
        <w:ind w:right="18"/>
        <w:rPr>
          <w:rFonts w:hint="eastAsia" w:eastAsia="宋体"/>
          <w:color w:val="FF0000"/>
          <w:spacing w:val="5"/>
          <w:sz w:val="28"/>
          <w:szCs w:val="28"/>
          <w:lang w:val="en-US" w:eastAsia="zh-CN"/>
        </w:rPr>
      </w:pPr>
      <w:r>
        <w:drawing>
          <wp:inline distT="0" distB="0" distL="114300" distR="114300">
            <wp:extent cx="3275965" cy="2195830"/>
            <wp:effectExtent l="0" t="0" r="635" b="1397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a:stretch>
                      <a:fillRect/>
                    </a:stretch>
                  </pic:blipFill>
                  <pic:spPr>
                    <a:xfrm>
                      <a:off x="0" y="0"/>
                      <a:ext cx="3275965" cy="2195830"/>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3275965" cy="2195830"/>
            <wp:effectExtent l="0" t="0" r="635" b="13970"/>
            <wp:docPr id="46" name="图片 1" descr="IMG_256"/>
            <wp:cNvGraphicFramePr/>
            <a:graphic xmlns:a="http://schemas.openxmlformats.org/drawingml/2006/main">
              <a:graphicData uri="http://schemas.openxmlformats.org/drawingml/2006/picture">
                <pic:pic xmlns:pic="http://schemas.openxmlformats.org/drawingml/2006/picture">
                  <pic:nvPicPr>
                    <pic:cNvPr id="46" name="图片 1" descr="IMG_256"/>
                    <pic:cNvPicPr/>
                  </pic:nvPicPr>
                  <pic:blipFill>
                    <a:blip r:embed="rId12"/>
                    <a:stretch>
                      <a:fillRect/>
                    </a:stretch>
                  </pic:blipFill>
                  <pic:spPr>
                    <a:xfrm>
                      <a:off x="0" y="0"/>
                      <a:ext cx="3275965" cy="2195830"/>
                    </a:xfrm>
                    <a:prstGeom prst="rect">
                      <a:avLst/>
                    </a:prstGeom>
                    <a:noFill/>
                    <a:ln w="9525">
                      <a:noFill/>
                    </a:ln>
                  </pic:spPr>
                </pic:pic>
              </a:graphicData>
            </a:graphic>
          </wp:inline>
        </w:drawing>
      </w:r>
    </w:p>
    <w:p w14:paraId="79E8BF61">
      <w:pPr>
        <w:pStyle w:val="10"/>
        <w:spacing w:before="120" w:line="360" w:lineRule="auto"/>
        <w:ind w:left="11"/>
        <w:rPr>
          <w:rFonts w:hint="eastAsia" w:ascii="宋体" w:hAnsi="宋体" w:eastAsia="宋体" w:cs="宋体"/>
          <w:color w:val="000000" w:themeColor="text1"/>
          <w:spacing w:val="5"/>
          <w:position w:val="-3"/>
          <w:sz w:val="24"/>
          <w:szCs w:val="24"/>
          <w14:textFill>
            <w14:solidFill>
              <w14:schemeClr w14:val="tx1"/>
            </w14:solidFill>
          </w14:textFill>
        </w:rPr>
      </w:pPr>
    </w:p>
    <w:p w14:paraId="19FD65A1">
      <w:pPr>
        <w:pStyle w:val="10"/>
        <w:spacing w:before="169" w:line="211" w:lineRule="auto"/>
        <w:ind w:right="18"/>
        <w:rPr>
          <w:rFonts w:hint="eastAsia" w:ascii="宋体" w:hAnsi="宋体" w:eastAsia="宋体" w:cs="宋体"/>
          <w:b w:val="0"/>
          <w:bCs w:val="0"/>
          <w:color w:val="C00000"/>
          <w:kern w:val="0"/>
          <w:sz w:val="28"/>
          <w:szCs w:val="28"/>
          <w:lang w:val="en-US" w:eastAsia="zh-CN" w:bidi="ar-SA"/>
        </w:rPr>
      </w:pPr>
      <w:r>
        <w:rPr>
          <w:rFonts w:hint="eastAsia" w:eastAsia="宋体"/>
          <w:color w:val="FF0000"/>
          <w:spacing w:val="5"/>
          <w:sz w:val="28"/>
          <w:szCs w:val="28"/>
          <w:lang w:val="en-US" w:eastAsia="zh-CN"/>
        </w:rPr>
        <w:t>白云山风景区</w:t>
      </w:r>
      <w:r>
        <w:rPr>
          <w:rFonts w:ascii="宋体" w:hAnsi="宋体" w:eastAsia="宋体" w:cs="宋体"/>
          <w:color w:val="FF0000"/>
          <w:spacing w:val="5"/>
          <w:position w:val="-3"/>
        </w:rPr>
        <w:t>（约</w:t>
      </w:r>
      <w:r>
        <w:rPr>
          <w:rFonts w:ascii="宋体" w:hAnsi="宋体" w:eastAsia="宋体" w:cs="宋体"/>
          <w:color w:val="FF0000"/>
          <w:spacing w:val="-15"/>
          <w:position w:val="-3"/>
        </w:rPr>
        <w:t xml:space="preserve"> </w:t>
      </w:r>
      <w:r>
        <w:rPr>
          <w:rFonts w:hint="eastAsia" w:ascii="宋体" w:hAnsi="宋体" w:eastAsia="宋体" w:cs="宋体"/>
          <w:color w:val="FF0000"/>
          <w:spacing w:val="-15"/>
          <w:position w:val="-3"/>
          <w:lang w:val="en-US" w:eastAsia="zh-CN"/>
        </w:rPr>
        <w:t xml:space="preserve">9 </w:t>
      </w:r>
      <w:r>
        <w:rPr>
          <w:rFonts w:ascii="宋体" w:hAnsi="宋体" w:eastAsia="宋体" w:cs="宋体"/>
          <w:color w:val="FF0000"/>
          <w:spacing w:val="5"/>
          <w:position w:val="-3"/>
        </w:rPr>
        <w:t>0</w:t>
      </w:r>
      <w:r>
        <w:rPr>
          <w:rFonts w:ascii="宋体" w:hAnsi="宋体" w:eastAsia="宋体" w:cs="宋体"/>
          <w:color w:val="FF0000"/>
          <w:spacing w:val="-16"/>
          <w:position w:val="-3"/>
        </w:rPr>
        <w:t xml:space="preserve"> </w:t>
      </w:r>
      <w:r>
        <w:rPr>
          <w:rFonts w:ascii="宋体" w:hAnsi="宋体" w:eastAsia="宋体" w:cs="宋体"/>
          <w:color w:val="FF0000"/>
          <w:spacing w:val="5"/>
          <w:position w:val="-3"/>
        </w:rPr>
        <w:t>分钟）</w:t>
      </w:r>
    </w:p>
    <w:p w14:paraId="4E56703A">
      <w:pPr>
        <w:pStyle w:val="10"/>
        <w:spacing w:before="169" w:line="360" w:lineRule="auto"/>
        <w:ind w:right="18"/>
        <w:rPr>
          <w:rFonts w:hint="eastAsia" w:ascii="宋体" w:hAnsi="宋体" w:eastAsia="宋体" w:cs="宋体"/>
          <w:color w:val="000000" w:themeColor="text1"/>
          <w:spacing w:val="5"/>
          <w:position w:val="-3"/>
          <w:sz w:val="24"/>
          <w:szCs w:val="24"/>
          <w14:textFill>
            <w14:solidFill>
              <w14:schemeClr w14:val="tx1"/>
            </w14:solidFill>
          </w14:textFill>
        </w:rPr>
      </w:pPr>
      <w:r>
        <w:rPr>
          <w:rFonts w:hint="eastAsia" w:ascii="宋体" w:hAnsi="宋体" w:eastAsia="宋体" w:cs="宋体"/>
          <w:color w:val="000000" w:themeColor="text1"/>
          <w:spacing w:val="5"/>
          <w:position w:val="-3"/>
          <w:sz w:val="24"/>
          <w:szCs w:val="24"/>
          <w14:textFill>
            <w14:solidFill>
              <w14:schemeClr w14:val="tx1"/>
            </w14:solidFill>
          </w14:textFill>
        </w:rPr>
        <w:t>游览国家5A级风景名胜游览区【白云山】，（已含大门票，不含景区内电瓶车和缆车费用4</w:t>
      </w:r>
      <w:r>
        <w:rPr>
          <w:rFonts w:hint="eastAsia" w:ascii="宋体" w:hAnsi="宋体" w:eastAsia="宋体" w:cs="宋体"/>
          <w:color w:val="000000" w:themeColor="text1"/>
          <w:spacing w:val="5"/>
          <w:position w:val="-3"/>
          <w:sz w:val="24"/>
          <w:szCs w:val="24"/>
          <w:lang w:val="en-US" w:eastAsia="zh-CN"/>
          <w14:textFill>
            <w14:solidFill>
              <w14:schemeClr w14:val="tx1"/>
            </w14:solidFill>
          </w14:textFill>
        </w:rPr>
        <w:t>0</w:t>
      </w:r>
      <w:r>
        <w:rPr>
          <w:rFonts w:hint="eastAsia" w:ascii="宋体" w:hAnsi="宋体" w:eastAsia="宋体" w:cs="宋体"/>
          <w:color w:val="000000" w:themeColor="text1"/>
          <w:spacing w:val="5"/>
          <w:position w:val="-3"/>
          <w:sz w:val="24"/>
          <w:szCs w:val="24"/>
          <w14:textFill>
            <w14:solidFill>
              <w14:schemeClr w14:val="tx1"/>
            </w14:solidFill>
          </w14:textFill>
        </w:rPr>
        <w:t>元/人）被称为“羊城第一秀”，由30多座山峰组成，登高可俯览全市，遥望珠江。每当雨后天晴或暮春时节，山间白云综绕，山名由此得来。</w:t>
      </w:r>
    </w:p>
    <w:p w14:paraId="09EE4C27">
      <w:pPr>
        <w:pStyle w:val="10"/>
        <w:spacing w:before="169" w:line="360" w:lineRule="auto"/>
        <w:ind w:right="18"/>
        <w:rPr>
          <w:rFonts w:hint="eastAsia" w:ascii="宋体" w:hAnsi="宋体" w:eastAsia="宋体" w:cs="宋体"/>
          <w:color w:val="000000" w:themeColor="text1"/>
          <w:spacing w:val="5"/>
          <w:position w:val="-3"/>
          <w:sz w:val="24"/>
          <w:szCs w:val="24"/>
          <w:lang w:val="en-US" w:eastAsia="zh-CN"/>
          <w14:textFill>
            <w14:solidFill>
              <w14:schemeClr w14:val="tx1"/>
            </w14:solidFill>
          </w14:textFill>
        </w:rPr>
      </w:pPr>
      <w:r>
        <w:drawing>
          <wp:inline distT="0" distB="0" distL="114300" distR="114300">
            <wp:extent cx="3275965" cy="2195830"/>
            <wp:effectExtent l="0" t="0" r="635" b="13970"/>
            <wp:docPr id="12" name="图片 8"/>
            <wp:cNvGraphicFramePr/>
            <a:graphic xmlns:a="http://schemas.openxmlformats.org/drawingml/2006/main">
              <a:graphicData uri="http://schemas.openxmlformats.org/drawingml/2006/picture">
                <pic:pic xmlns:pic="http://schemas.openxmlformats.org/drawingml/2006/picture">
                  <pic:nvPicPr>
                    <pic:cNvPr id="12" name="图片 8"/>
                    <pic:cNvPicPr/>
                  </pic:nvPicPr>
                  <pic:blipFill>
                    <a:blip r:embed="rId13"/>
                    <a:stretch>
                      <a:fillRect/>
                    </a:stretch>
                  </pic:blipFill>
                  <pic:spPr>
                    <a:xfrm>
                      <a:off x="0" y="0"/>
                      <a:ext cx="3275965" cy="2195830"/>
                    </a:xfrm>
                    <a:prstGeom prst="rect">
                      <a:avLst/>
                    </a:prstGeom>
                    <a:noFill/>
                    <a:ln>
                      <a:noFill/>
                    </a:ln>
                  </pic:spPr>
                </pic:pic>
              </a:graphicData>
            </a:graphic>
          </wp:inline>
        </w:drawing>
      </w:r>
      <w:r>
        <w:drawing>
          <wp:inline distT="0" distB="0" distL="114300" distR="114300">
            <wp:extent cx="3275965" cy="2195830"/>
            <wp:effectExtent l="0" t="0" r="635" b="13970"/>
            <wp:docPr id="13" name="图片 9"/>
            <wp:cNvGraphicFramePr/>
            <a:graphic xmlns:a="http://schemas.openxmlformats.org/drawingml/2006/main">
              <a:graphicData uri="http://schemas.openxmlformats.org/drawingml/2006/picture">
                <pic:pic xmlns:pic="http://schemas.openxmlformats.org/drawingml/2006/picture">
                  <pic:nvPicPr>
                    <pic:cNvPr id="13" name="图片 9"/>
                    <pic:cNvPicPr/>
                  </pic:nvPicPr>
                  <pic:blipFill>
                    <a:blip r:embed="rId14"/>
                    <a:stretch>
                      <a:fillRect/>
                    </a:stretch>
                  </pic:blipFill>
                  <pic:spPr>
                    <a:xfrm>
                      <a:off x="0" y="0"/>
                      <a:ext cx="3275965" cy="2195830"/>
                    </a:xfrm>
                    <a:prstGeom prst="rect">
                      <a:avLst/>
                    </a:prstGeom>
                    <a:noFill/>
                    <a:ln>
                      <a:noFill/>
                    </a:ln>
                  </pic:spPr>
                </pic:pic>
              </a:graphicData>
            </a:graphic>
          </wp:inline>
        </w:drawing>
      </w:r>
    </w:p>
    <w:p w14:paraId="33694EA4">
      <w:pPr>
        <w:pStyle w:val="10"/>
        <w:spacing w:before="169" w:line="211" w:lineRule="auto"/>
        <w:ind w:right="18"/>
        <w:rPr>
          <w:rFonts w:hint="eastAsia" w:ascii="宋体" w:hAnsi="宋体" w:eastAsia="宋体" w:cs="宋体"/>
          <w:b w:val="0"/>
          <w:bCs w:val="0"/>
          <w:color w:val="FF0000"/>
          <w:kern w:val="0"/>
          <w:sz w:val="28"/>
          <w:szCs w:val="28"/>
          <w:lang w:val="en-US" w:eastAsia="zh-CN" w:bidi="ar-SA"/>
        </w:rPr>
      </w:pPr>
    </w:p>
    <w:p w14:paraId="65EC10DC">
      <w:pPr>
        <w:pStyle w:val="10"/>
        <w:spacing w:before="169" w:line="211" w:lineRule="auto"/>
        <w:ind w:right="18"/>
        <w:rPr>
          <w:rFonts w:hint="eastAsia" w:ascii="宋体" w:hAnsi="宋体" w:eastAsia="宋体" w:cs="宋体"/>
          <w:b w:val="0"/>
          <w:bCs w:val="0"/>
          <w:color w:val="FF0000"/>
          <w:kern w:val="0"/>
          <w:sz w:val="20"/>
          <w:szCs w:val="20"/>
          <w:lang w:val="en-US" w:eastAsia="zh-CN" w:bidi="ar-SA"/>
        </w:rPr>
      </w:pPr>
      <w:r>
        <w:rPr>
          <w:rFonts w:hint="eastAsia" w:ascii="宋体" w:hAnsi="宋体" w:eastAsia="宋体" w:cs="宋体"/>
          <w:b w:val="0"/>
          <w:bCs w:val="0"/>
          <w:color w:val="FF0000"/>
          <w:kern w:val="0"/>
          <w:sz w:val="28"/>
          <w:szCs w:val="28"/>
          <w:lang w:val="en-US" w:eastAsia="zh-CN" w:bidi="ar-SA"/>
        </w:rPr>
        <w:t>享用午餐</w:t>
      </w:r>
      <w:r>
        <w:rPr>
          <w:rFonts w:hint="eastAsia" w:ascii="宋体" w:hAnsi="宋体" w:eastAsia="宋体" w:cs="宋体"/>
          <w:b w:val="0"/>
          <w:bCs w:val="0"/>
          <w:color w:val="FF0000"/>
          <w:kern w:val="0"/>
          <w:sz w:val="20"/>
          <w:szCs w:val="20"/>
          <w:lang w:val="en-US" w:eastAsia="zh-CN" w:bidi="ar-SA"/>
        </w:rPr>
        <w:t>(约 6 0 分钟)</w:t>
      </w:r>
    </w:p>
    <w:p w14:paraId="72221066">
      <w:pPr>
        <w:pStyle w:val="10"/>
        <w:spacing w:before="169" w:line="211" w:lineRule="auto"/>
        <w:ind w:right="18"/>
        <w:rPr>
          <w:rFonts w:hint="eastAsia" w:ascii="宋体" w:hAnsi="宋体" w:eastAsia="宋体" w:cs="宋体"/>
          <w:b/>
          <w:bCs/>
          <w:spacing w:val="18"/>
          <w:sz w:val="24"/>
          <w:szCs w:val="24"/>
          <w:lang w:val="en-US" w:eastAsia="zh-CN"/>
        </w:rPr>
      </w:pPr>
      <w:r>
        <w:rPr>
          <w:rFonts w:hint="eastAsia" w:ascii="宋体" w:hAnsi="宋体" w:eastAsia="宋体" w:cs="宋体"/>
          <w:b/>
          <w:bCs/>
          <w:spacing w:val="18"/>
          <w:sz w:val="24"/>
          <w:szCs w:val="24"/>
          <w:lang w:val="en-US" w:eastAsia="zh-CN"/>
        </w:rPr>
        <w:t>团队餐（十人一围，八菜一汤）</w:t>
      </w:r>
    </w:p>
    <w:p w14:paraId="5A3F73CB">
      <w:pPr>
        <w:pStyle w:val="10"/>
        <w:spacing w:before="169" w:line="211" w:lineRule="auto"/>
        <w:ind w:right="18"/>
        <w:rPr>
          <w:rFonts w:hint="eastAsia" w:ascii="宋体" w:hAnsi="宋体" w:eastAsia="宋体" w:cs="宋体"/>
          <w:b/>
          <w:bCs/>
          <w:spacing w:val="18"/>
          <w:sz w:val="24"/>
          <w:szCs w:val="24"/>
          <w:lang w:val="en-US" w:eastAsia="zh-CN"/>
        </w:rPr>
      </w:pPr>
    </w:p>
    <w:p w14:paraId="6526D8BD">
      <w:pPr>
        <w:pStyle w:val="10"/>
        <w:spacing w:before="169" w:line="211" w:lineRule="auto"/>
        <w:ind w:right="18"/>
        <w:rPr>
          <w:rFonts w:hint="eastAsia" w:ascii="宋体" w:hAnsi="宋体" w:eastAsia="宋体" w:cs="宋体"/>
          <w:b w:val="0"/>
          <w:bCs w:val="0"/>
          <w:color w:val="C00000"/>
          <w:kern w:val="0"/>
          <w:sz w:val="28"/>
          <w:szCs w:val="28"/>
          <w:lang w:val="en-US" w:eastAsia="zh-CN" w:bidi="ar-SA"/>
        </w:rPr>
      </w:pPr>
      <w:r>
        <w:rPr>
          <w:rFonts w:hint="eastAsia" w:eastAsia="宋体"/>
          <w:color w:val="FF0000"/>
          <w:spacing w:val="5"/>
          <w:sz w:val="28"/>
          <w:szCs w:val="28"/>
          <w:lang w:val="en-US" w:eastAsia="zh-CN"/>
        </w:rPr>
        <w:t>黄埔军校旧址</w:t>
      </w:r>
      <w:r>
        <w:rPr>
          <w:rFonts w:ascii="宋体" w:hAnsi="宋体" w:eastAsia="宋体" w:cs="宋体"/>
          <w:color w:val="FF0000"/>
          <w:spacing w:val="5"/>
          <w:position w:val="-3"/>
        </w:rPr>
        <w:t>（约</w:t>
      </w:r>
      <w:r>
        <w:rPr>
          <w:rFonts w:ascii="宋体" w:hAnsi="宋体" w:eastAsia="宋体" w:cs="宋体"/>
          <w:color w:val="FF0000"/>
          <w:spacing w:val="-15"/>
          <w:position w:val="-3"/>
        </w:rPr>
        <w:t xml:space="preserve"> </w:t>
      </w:r>
      <w:r>
        <w:rPr>
          <w:rFonts w:hint="eastAsia" w:ascii="宋体" w:hAnsi="宋体" w:eastAsia="宋体" w:cs="宋体"/>
          <w:color w:val="FF0000"/>
          <w:spacing w:val="-15"/>
          <w:position w:val="-3"/>
          <w:lang w:val="en-US" w:eastAsia="zh-CN"/>
        </w:rPr>
        <w:t xml:space="preserve">5 </w:t>
      </w:r>
      <w:r>
        <w:rPr>
          <w:rFonts w:ascii="宋体" w:hAnsi="宋体" w:eastAsia="宋体" w:cs="宋体"/>
          <w:color w:val="FF0000"/>
          <w:spacing w:val="5"/>
          <w:position w:val="-3"/>
        </w:rPr>
        <w:t>0</w:t>
      </w:r>
      <w:r>
        <w:rPr>
          <w:rFonts w:ascii="宋体" w:hAnsi="宋体" w:eastAsia="宋体" w:cs="宋体"/>
          <w:color w:val="FF0000"/>
          <w:spacing w:val="-16"/>
          <w:position w:val="-3"/>
        </w:rPr>
        <w:t xml:space="preserve"> </w:t>
      </w:r>
      <w:r>
        <w:rPr>
          <w:rFonts w:ascii="宋体" w:hAnsi="宋体" w:eastAsia="宋体" w:cs="宋体"/>
          <w:color w:val="FF0000"/>
          <w:spacing w:val="5"/>
          <w:position w:val="-3"/>
        </w:rPr>
        <w:t>分钟）</w:t>
      </w:r>
    </w:p>
    <w:p w14:paraId="2A623695">
      <w:pPr>
        <w:pStyle w:val="10"/>
        <w:spacing w:before="169" w:line="360" w:lineRule="auto"/>
        <w:ind w:right="18"/>
        <w:rPr>
          <w:rFonts w:hint="eastAsia" w:ascii="宋体" w:hAnsi="宋体" w:eastAsia="宋体" w:cs="宋体"/>
          <w:b w:val="0"/>
          <w:bCs w:val="0"/>
          <w:spacing w:val="18"/>
          <w:sz w:val="24"/>
          <w:szCs w:val="24"/>
          <w:lang w:val="en-US" w:eastAsia="zh-CN"/>
        </w:rPr>
      </w:pPr>
      <w:r>
        <w:rPr>
          <w:rFonts w:hint="eastAsia" w:ascii="宋体" w:hAnsi="宋体" w:eastAsia="宋体" w:cs="宋体"/>
          <w:b w:val="0"/>
          <w:bCs w:val="0"/>
          <w:spacing w:val="18"/>
          <w:sz w:val="24"/>
          <w:szCs w:val="24"/>
          <w:lang w:val="en-US" w:eastAsia="zh-CN"/>
        </w:rPr>
        <w:t>前往参观世界著名四大军校之一的【黄埔军校】（逢周一闭馆，改为外观）—它是大革命时期孙中山在中国共产党和苏联的助下建立的一所新型军事学校。1984年建立黄埔军校旧址纪念馆，现在军校旧址的纪念建筑有军校正门、中山纪念碑、中山故居、俱乐部、游泳池及东征烈士墓等。黄埔军校旧址和校史，生动地展示了第一次国共合作时期国共两党携手进行反帝反军阀斗争的历史。</w:t>
      </w:r>
    </w:p>
    <w:p w14:paraId="67904681">
      <w:pPr>
        <w:pStyle w:val="10"/>
        <w:spacing w:before="169" w:line="360" w:lineRule="auto"/>
        <w:ind w:right="18"/>
        <w:rPr>
          <w:rFonts w:hint="eastAsia" w:ascii="宋体" w:hAnsi="宋体" w:eastAsia="宋体" w:cs="宋体"/>
          <w:b w:val="0"/>
          <w:bCs w:val="0"/>
          <w:spacing w:val="18"/>
          <w:sz w:val="24"/>
          <w:szCs w:val="24"/>
          <w:lang w:val="en-US" w:eastAsia="zh-CN"/>
        </w:rPr>
      </w:pPr>
      <w:r>
        <w:drawing>
          <wp:inline distT="0" distB="0" distL="114300" distR="114300">
            <wp:extent cx="3275965" cy="2195830"/>
            <wp:effectExtent l="0" t="0" r="635" b="13970"/>
            <wp:docPr id="14" name="图片 10"/>
            <wp:cNvGraphicFramePr/>
            <a:graphic xmlns:a="http://schemas.openxmlformats.org/drawingml/2006/main">
              <a:graphicData uri="http://schemas.openxmlformats.org/drawingml/2006/picture">
                <pic:pic xmlns:pic="http://schemas.openxmlformats.org/drawingml/2006/picture">
                  <pic:nvPicPr>
                    <pic:cNvPr id="14" name="图片 10"/>
                    <pic:cNvPicPr/>
                  </pic:nvPicPr>
                  <pic:blipFill>
                    <a:blip r:embed="rId15"/>
                    <a:stretch>
                      <a:fillRect/>
                    </a:stretch>
                  </pic:blipFill>
                  <pic:spPr>
                    <a:xfrm>
                      <a:off x="0" y="0"/>
                      <a:ext cx="3275965" cy="2195830"/>
                    </a:xfrm>
                    <a:prstGeom prst="rect">
                      <a:avLst/>
                    </a:prstGeom>
                    <a:noFill/>
                    <a:ln>
                      <a:noFill/>
                    </a:ln>
                  </pic:spPr>
                </pic:pic>
              </a:graphicData>
            </a:graphic>
          </wp:inline>
        </w:drawing>
      </w:r>
      <w:r>
        <w:drawing>
          <wp:inline distT="0" distB="0" distL="114300" distR="114300">
            <wp:extent cx="3275965" cy="2195830"/>
            <wp:effectExtent l="0" t="0" r="635" b="13970"/>
            <wp:docPr id="15" name="图片 11"/>
            <wp:cNvGraphicFramePr/>
            <a:graphic xmlns:a="http://schemas.openxmlformats.org/drawingml/2006/main">
              <a:graphicData uri="http://schemas.openxmlformats.org/drawingml/2006/picture">
                <pic:pic xmlns:pic="http://schemas.openxmlformats.org/drawingml/2006/picture">
                  <pic:nvPicPr>
                    <pic:cNvPr id="15" name="图片 11"/>
                    <pic:cNvPicPr/>
                  </pic:nvPicPr>
                  <pic:blipFill>
                    <a:blip r:embed="rId16"/>
                    <a:stretch>
                      <a:fillRect/>
                    </a:stretch>
                  </pic:blipFill>
                  <pic:spPr>
                    <a:xfrm>
                      <a:off x="0" y="0"/>
                      <a:ext cx="3275965" cy="2195830"/>
                    </a:xfrm>
                    <a:prstGeom prst="rect">
                      <a:avLst/>
                    </a:prstGeom>
                    <a:noFill/>
                    <a:ln>
                      <a:noFill/>
                    </a:ln>
                  </pic:spPr>
                </pic:pic>
              </a:graphicData>
            </a:graphic>
          </wp:inline>
        </w:drawing>
      </w:r>
    </w:p>
    <w:p w14:paraId="64719652">
      <w:pPr>
        <w:pStyle w:val="10"/>
        <w:spacing w:before="169" w:line="211" w:lineRule="auto"/>
        <w:ind w:right="18"/>
        <w:rPr>
          <w:rFonts w:hint="eastAsia" w:ascii="宋体" w:hAnsi="宋体" w:eastAsia="宋体" w:cs="宋体"/>
          <w:b/>
          <w:bCs/>
          <w:spacing w:val="18"/>
          <w:sz w:val="24"/>
          <w:szCs w:val="24"/>
          <w:lang w:val="en-US" w:eastAsia="zh-CN"/>
        </w:rPr>
      </w:pPr>
    </w:p>
    <w:p w14:paraId="7E1D6386">
      <w:pPr>
        <w:pStyle w:val="10"/>
        <w:spacing w:before="169" w:line="211" w:lineRule="auto"/>
        <w:ind w:right="18"/>
        <w:rPr>
          <w:rFonts w:ascii="宋体" w:hAnsi="宋体" w:eastAsia="宋体" w:cs="宋体"/>
          <w:color w:val="FF0000"/>
          <w:spacing w:val="5"/>
          <w:position w:val="-3"/>
        </w:rPr>
      </w:pPr>
      <w:r>
        <w:rPr>
          <w:rFonts w:hint="eastAsia" w:eastAsia="宋体"/>
          <w:color w:val="FF0000"/>
          <w:spacing w:val="5"/>
          <w:sz w:val="28"/>
          <w:szCs w:val="28"/>
          <w:lang w:val="en-US" w:eastAsia="zh-CN"/>
        </w:rPr>
        <w:t>陈家祠</w:t>
      </w:r>
      <w:r>
        <w:rPr>
          <w:rFonts w:ascii="宋体" w:hAnsi="宋体" w:eastAsia="宋体" w:cs="宋体"/>
          <w:color w:val="FF0000"/>
          <w:spacing w:val="5"/>
          <w:position w:val="-3"/>
        </w:rPr>
        <w:t>（约</w:t>
      </w:r>
      <w:r>
        <w:rPr>
          <w:rFonts w:ascii="宋体" w:hAnsi="宋体" w:eastAsia="宋体" w:cs="宋体"/>
          <w:color w:val="FF0000"/>
          <w:spacing w:val="-15"/>
          <w:position w:val="-3"/>
        </w:rPr>
        <w:t xml:space="preserve"> </w:t>
      </w:r>
      <w:r>
        <w:rPr>
          <w:rFonts w:hint="eastAsia" w:ascii="宋体" w:hAnsi="宋体" w:eastAsia="宋体" w:cs="宋体"/>
          <w:color w:val="FF0000"/>
          <w:spacing w:val="-15"/>
          <w:position w:val="-3"/>
          <w:lang w:val="en-US" w:eastAsia="zh-CN"/>
        </w:rPr>
        <w:t xml:space="preserve">6 </w:t>
      </w:r>
      <w:r>
        <w:rPr>
          <w:rFonts w:ascii="宋体" w:hAnsi="宋体" w:eastAsia="宋体" w:cs="宋体"/>
          <w:color w:val="FF0000"/>
          <w:spacing w:val="5"/>
          <w:position w:val="-3"/>
        </w:rPr>
        <w:t>0</w:t>
      </w:r>
      <w:r>
        <w:rPr>
          <w:rFonts w:ascii="宋体" w:hAnsi="宋体" w:eastAsia="宋体" w:cs="宋体"/>
          <w:color w:val="FF0000"/>
          <w:spacing w:val="-16"/>
          <w:position w:val="-3"/>
        </w:rPr>
        <w:t xml:space="preserve"> </w:t>
      </w:r>
      <w:r>
        <w:rPr>
          <w:rFonts w:ascii="宋体" w:hAnsi="宋体" w:eastAsia="宋体" w:cs="宋体"/>
          <w:color w:val="FF0000"/>
          <w:spacing w:val="5"/>
          <w:position w:val="-3"/>
        </w:rPr>
        <w:t>分钟）</w:t>
      </w:r>
    </w:p>
    <w:p w14:paraId="7C4F5266">
      <w:pPr>
        <w:pStyle w:val="10"/>
        <w:spacing w:before="169" w:line="360" w:lineRule="auto"/>
        <w:ind w:right="18"/>
        <w:rPr>
          <w:rFonts w:hint="eastAsia" w:ascii="宋体" w:hAnsi="宋体" w:eastAsia="宋体" w:cs="宋体"/>
          <w:color w:val="000000" w:themeColor="text1"/>
          <w:spacing w:val="5"/>
          <w:position w:val="-3"/>
          <w:sz w:val="24"/>
          <w:szCs w:val="24"/>
          <w:lang w:val="en-US" w:eastAsia="zh-CN"/>
          <w14:textFill>
            <w14:solidFill>
              <w14:schemeClr w14:val="tx1"/>
            </w14:solidFill>
          </w14:textFill>
        </w:rPr>
      </w:pPr>
      <w:r>
        <w:rPr>
          <w:rFonts w:hint="eastAsia" w:ascii="宋体" w:hAnsi="宋体" w:eastAsia="宋体" w:cs="宋体"/>
          <w:color w:val="000000" w:themeColor="text1"/>
          <w:spacing w:val="5"/>
          <w:position w:val="-3"/>
          <w:sz w:val="24"/>
          <w:szCs w:val="24"/>
          <w:lang w:val="en-US" w:eastAsia="zh-CN"/>
          <w14:textFill>
            <w14:solidFill>
              <w14:schemeClr w14:val="tx1"/>
            </w14:solidFill>
          </w14:textFill>
        </w:rPr>
        <w:t>参观“岭南建筑艺术明珠”--【陈家祠】（已含门票）--号称“百粤冠祠”——光绪十四年（1888年）筹建，光绪十二年（1894年）建成，历时七年。因祠堂落成后，一直作为陈姓子弟读书办学的地方，故又称陈氏书院。光绪三十一年（1905年）废科举后，书院改为陈氏实业学堂。1950年设立广州市行政干部学校。1957年，经广州市人民委员会批准列为广州市文物保护单位。1959年辟为广东民间工艺馆。1960年经省人民政府批准列为广东省文物保护单位。1988年由国务院颁布为全国重点文物保护单位。</w:t>
      </w:r>
    </w:p>
    <w:p w14:paraId="440F2B28">
      <w:pPr>
        <w:pStyle w:val="10"/>
        <w:spacing w:before="169" w:line="360" w:lineRule="auto"/>
        <w:ind w:right="18"/>
        <w:rPr>
          <w:rFonts w:hint="eastAsia" w:ascii="宋体" w:hAnsi="宋体" w:eastAsia="宋体" w:cs="宋体"/>
          <w:b/>
          <w:bCs/>
          <w:spacing w:val="18"/>
          <w:sz w:val="24"/>
          <w:szCs w:val="24"/>
          <w:lang w:val="en-US" w:eastAsia="zh-CN"/>
        </w:rPr>
      </w:pPr>
      <w:r>
        <w:drawing>
          <wp:inline distT="0" distB="0" distL="114300" distR="114300">
            <wp:extent cx="3275965" cy="2195830"/>
            <wp:effectExtent l="0" t="0" r="635" b="13970"/>
            <wp:docPr id="16" name="图片 12"/>
            <wp:cNvGraphicFramePr/>
            <a:graphic xmlns:a="http://schemas.openxmlformats.org/drawingml/2006/main">
              <a:graphicData uri="http://schemas.openxmlformats.org/drawingml/2006/picture">
                <pic:pic xmlns:pic="http://schemas.openxmlformats.org/drawingml/2006/picture">
                  <pic:nvPicPr>
                    <pic:cNvPr id="16" name="图片 12"/>
                    <pic:cNvPicPr/>
                  </pic:nvPicPr>
                  <pic:blipFill>
                    <a:blip r:embed="rId17"/>
                    <a:stretch>
                      <a:fillRect/>
                    </a:stretch>
                  </pic:blipFill>
                  <pic:spPr>
                    <a:xfrm>
                      <a:off x="0" y="0"/>
                      <a:ext cx="3275965" cy="2195830"/>
                    </a:xfrm>
                    <a:prstGeom prst="rect">
                      <a:avLst/>
                    </a:prstGeom>
                    <a:noFill/>
                    <a:ln>
                      <a:noFill/>
                    </a:ln>
                  </pic:spPr>
                </pic:pic>
              </a:graphicData>
            </a:graphic>
          </wp:inline>
        </w:drawing>
      </w:r>
      <w:r>
        <w:drawing>
          <wp:inline distT="0" distB="0" distL="114300" distR="114300">
            <wp:extent cx="3275965" cy="2195830"/>
            <wp:effectExtent l="0" t="0" r="635" b="13970"/>
            <wp:docPr id="17" name="图片 13"/>
            <wp:cNvGraphicFramePr/>
            <a:graphic xmlns:a="http://schemas.openxmlformats.org/drawingml/2006/main">
              <a:graphicData uri="http://schemas.openxmlformats.org/drawingml/2006/picture">
                <pic:pic xmlns:pic="http://schemas.openxmlformats.org/drawingml/2006/picture">
                  <pic:nvPicPr>
                    <pic:cNvPr id="17" name="图片 13"/>
                    <pic:cNvPicPr/>
                  </pic:nvPicPr>
                  <pic:blipFill>
                    <a:blip r:embed="rId18"/>
                    <a:stretch>
                      <a:fillRect/>
                    </a:stretch>
                  </pic:blipFill>
                  <pic:spPr>
                    <a:xfrm>
                      <a:off x="0" y="0"/>
                      <a:ext cx="3275965" cy="2195830"/>
                    </a:xfrm>
                    <a:prstGeom prst="rect">
                      <a:avLst/>
                    </a:prstGeom>
                    <a:noFill/>
                    <a:ln>
                      <a:noFill/>
                    </a:ln>
                  </pic:spPr>
                </pic:pic>
              </a:graphicData>
            </a:graphic>
          </wp:inline>
        </w:drawing>
      </w:r>
    </w:p>
    <w:p w14:paraId="68E422E4">
      <w:pPr>
        <w:pStyle w:val="10"/>
        <w:spacing w:before="169" w:line="211" w:lineRule="auto"/>
        <w:ind w:right="18"/>
        <w:rPr>
          <w:rFonts w:hint="eastAsia" w:eastAsia="宋体"/>
          <w:color w:val="FF0000"/>
          <w:spacing w:val="5"/>
          <w:sz w:val="28"/>
          <w:szCs w:val="28"/>
          <w:lang w:val="en-US" w:eastAsia="zh-CN"/>
        </w:rPr>
      </w:pPr>
    </w:p>
    <w:p w14:paraId="0EFF8871">
      <w:pPr>
        <w:pStyle w:val="10"/>
        <w:spacing w:before="169" w:line="211" w:lineRule="auto"/>
        <w:ind w:right="18"/>
        <w:rPr>
          <w:rFonts w:ascii="宋体" w:hAnsi="宋体" w:eastAsia="宋体" w:cs="宋体"/>
          <w:color w:val="FF0000"/>
          <w:spacing w:val="5"/>
          <w:position w:val="-3"/>
        </w:rPr>
      </w:pPr>
      <w:r>
        <w:rPr>
          <w:rFonts w:hint="eastAsia" w:eastAsia="宋体"/>
          <w:color w:val="FF0000"/>
          <w:spacing w:val="5"/>
          <w:sz w:val="28"/>
          <w:szCs w:val="28"/>
          <w:lang w:val="en-US" w:eastAsia="zh-CN"/>
        </w:rPr>
        <w:t>越秀公园</w:t>
      </w:r>
      <w:r>
        <w:rPr>
          <w:rFonts w:ascii="宋体" w:hAnsi="宋体" w:eastAsia="宋体" w:cs="宋体"/>
          <w:color w:val="FF0000"/>
          <w:spacing w:val="5"/>
          <w:position w:val="-3"/>
        </w:rPr>
        <w:t>（约</w:t>
      </w:r>
      <w:r>
        <w:rPr>
          <w:rFonts w:ascii="宋体" w:hAnsi="宋体" w:eastAsia="宋体" w:cs="宋体"/>
          <w:color w:val="FF0000"/>
          <w:spacing w:val="-15"/>
          <w:position w:val="-3"/>
        </w:rPr>
        <w:t xml:space="preserve"> </w:t>
      </w:r>
      <w:r>
        <w:rPr>
          <w:rFonts w:hint="eastAsia" w:ascii="宋体" w:hAnsi="宋体" w:eastAsia="宋体" w:cs="宋体"/>
          <w:color w:val="FF0000"/>
          <w:spacing w:val="-15"/>
          <w:position w:val="-3"/>
          <w:lang w:val="en-US" w:eastAsia="zh-CN"/>
        </w:rPr>
        <w:t xml:space="preserve">2 </w:t>
      </w:r>
      <w:r>
        <w:rPr>
          <w:rFonts w:ascii="宋体" w:hAnsi="宋体" w:eastAsia="宋体" w:cs="宋体"/>
          <w:color w:val="FF0000"/>
          <w:spacing w:val="5"/>
          <w:position w:val="-3"/>
        </w:rPr>
        <w:t>0</w:t>
      </w:r>
      <w:r>
        <w:rPr>
          <w:rFonts w:ascii="宋体" w:hAnsi="宋体" w:eastAsia="宋体" w:cs="宋体"/>
          <w:color w:val="FF0000"/>
          <w:spacing w:val="-16"/>
          <w:position w:val="-3"/>
        </w:rPr>
        <w:t xml:space="preserve"> </w:t>
      </w:r>
      <w:r>
        <w:rPr>
          <w:rFonts w:ascii="宋体" w:hAnsi="宋体" w:eastAsia="宋体" w:cs="宋体"/>
          <w:color w:val="FF0000"/>
          <w:spacing w:val="5"/>
          <w:position w:val="-3"/>
        </w:rPr>
        <w:t>分钟）</w:t>
      </w:r>
    </w:p>
    <w:p w14:paraId="24FC2A68">
      <w:pPr>
        <w:pStyle w:val="10"/>
        <w:spacing w:before="169" w:line="360" w:lineRule="auto"/>
        <w:ind w:right="18"/>
        <w:rPr>
          <w:rFonts w:hint="eastAsia" w:ascii="宋体" w:hAnsi="宋体" w:eastAsia="宋体" w:cs="宋体"/>
          <w:b w:val="0"/>
          <w:bCs w:val="0"/>
          <w:spacing w:val="18"/>
          <w:sz w:val="24"/>
          <w:szCs w:val="24"/>
          <w:lang w:val="en-US" w:eastAsia="zh-CN"/>
        </w:rPr>
      </w:pPr>
      <w:r>
        <w:rPr>
          <w:rFonts w:hint="eastAsia" w:ascii="宋体" w:hAnsi="宋体" w:eastAsia="宋体" w:cs="宋体"/>
          <w:b w:val="0"/>
          <w:bCs w:val="0"/>
          <w:spacing w:val="18"/>
          <w:sz w:val="24"/>
          <w:szCs w:val="24"/>
          <w:lang w:val="en-US" w:eastAsia="zh-CN"/>
        </w:rPr>
        <w:t>游览越秀公园，打卡广州市徽——</w:t>
      </w:r>
      <w:r>
        <w:rPr>
          <w:rFonts w:hint="eastAsia" w:ascii="宋体" w:hAnsi="宋体" w:eastAsia="宋体" w:cs="宋体"/>
          <w:b/>
          <w:bCs/>
          <w:spacing w:val="18"/>
          <w:sz w:val="24"/>
          <w:szCs w:val="24"/>
          <w:lang w:val="en-US" w:eastAsia="zh-CN"/>
        </w:rPr>
        <w:t>五羊石像</w:t>
      </w:r>
      <w:r>
        <w:rPr>
          <w:rFonts w:hint="eastAsia" w:ascii="宋体" w:hAnsi="宋体" w:eastAsia="宋体" w:cs="宋体"/>
          <w:b w:val="0"/>
          <w:bCs w:val="0"/>
          <w:spacing w:val="18"/>
          <w:sz w:val="24"/>
          <w:szCs w:val="24"/>
          <w:lang w:val="en-US" w:eastAsia="zh-CN"/>
        </w:rPr>
        <w:t>。越秀公园是广东省广州市最大的综合性公园。越秀公园主体越秀山以西汉时南越王赵佗曾在山上建“朝汉台”而得名。是广州客家山歌、咏春拳、越秀山故事等非遗项目的重要传承传播阵地。自元代以来一直是羊城八景之一；2006年公园被评为国家4A级旅游景区。</w:t>
      </w:r>
    </w:p>
    <w:p w14:paraId="5C0676B7">
      <w:pPr>
        <w:pStyle w:val="10"/>
        <w:spacing w:before="169" w:line="360" w:lineRule="auto"/>
        <w:ind w:right="18"/>
        <w:rPr>
          <w:rFonts w:hint="default" w:ascii="宋体" w:hAnsi="宋体" w:eastAsia="宋体" w:cs="宋体"/>
          <w:b/>
          <w:bCs/>
          <w:spacing w:val="18"/>
          <w:sz w:val="24"/>
          <w:szCs w:val="24"/>
          <w:lang w:val="en-US" w:eastAsia="zh-CN"/>
        </w:rPr>
      </w:pPr>
      <w:r>
        <w:rPr>
          <w:rFonts w:hint="eastAsia" w:ascii="宋体" w:hAnsi="宋体" w:eastAsia="宋体" w:cs="宋体"/>
          <w:b/>
          <w:bCs/>
          <w:spacing w:val="18"/>
          <w:sz w:val="24"/>
          <w:szCs w:val="24"/>
          <w:lang w:val="en-US" w:eastAsia="zh-CN"/>
        </w:rPr>
        <w:t>游毕就地散团！</w:t>
      </w:r>
    </w:p>
    <w:p w14:paraId="26076471">
      <w:pPr>
        <w:pStyle w:val="10"/>
        <w:spacing w:before="169" w:line="211" w:lineRule="auto"/>
        <w:ind w:right="18"/>
        <w:rPr>
          <w:rFonts w:hint="eastAsia" w:ascii="宋体" w:hAnsi="宋体" w:eastAsia="宋体" w:cs="宋体"/>
          <w:b/>
          <w:bCs/>
          <w:spacing w:val="18"/>
          <w:sz w:val="24"/>
          <w:szCs w:val="24"/>
          <w:lang w:val="en-US" w:eastAsia="zh-CN"/>
        </w:rPr>
      </w:pPr>
      <w:r>
        <w:drawing>
          <wp:inline distT="0" distB="0" distL="114300" distR="114300">
            <wp:extent cx="3275965" cy="2195830"/>
            <wp:effectExtent l="0" t="0" r="635" b="13970"/>
            <wp:docPr id="18" name="图片 14"/>
            <wp:cNvGraphicFramePr/>
            <a:graphic xmlns:a="http://schemas.openxmlformats.org/drawingml/2006/main">
              <a:graphicData uri="http://schemas.openxmlformats.org/drawingml/2006/picture">
                <pic:pic xmlns:pic="http://schemas.openxmlformats.org/drawingml/2006/picture">
                  <pic:nvPicPr>
                    <pic:cNvPr id="18" name="图片 14"/>
                    <pic:cNvPicPr/>
                  </pic:nvPicPr>
                  <pic:blipFill>
                    <a:blip r:embed="rId19"/>
                    <a:stretch>
                      <a:fillRect/>
                    </a:stretch>
                  </pic:blipFill>
                  <pic:spPr>
                    <a:xfrm>
                      <a:off x="0" y="0"/>
                      <a:ext cx="3275965" cy="2195830"/>
                    </a:xfrm>
                    <a:prstGeom prst="rect">
                      <a:avLst/>
                    </a:prstGeom>
                    <a:noFill/>
                    <a:ln>
                      <a:noFill/>
                    </a:ln>
                  </pic:spPr>
                </pic:pic>
              </a:graphicData>
            </a:graphic>
          </wp:inline>
        </w:drawing>
      </w:r>
      <w:r>
        <w:drawing>
          <wp:inline distT="0" distB="0" distL="114300" distR="114300">
            <wp:extent cx="3275965" cy="2195830"/>
            <wp:effectExtent l="0" t="0" r="635" b="13970"/>
            <wp:docPr id="19" name="图片 15"/>
            <wp:cNvGraphicFramePr/>
            <a:graphic xmlns:a="http://schemas.openxmlformats.org/drawingml/2006/main">
              <a:graphicData uri="http://schemas.openxmlformats.org/drawingml/2006/picture">
                <pic:pic xmlns:pic="http://schemas.openxmlformats.org/drawingml/2006/picture">
                  <pic:nvPicPr>
                    <pic:cNvPr id="19" name="图片 15"/>
                    <pic:cNvPicPr/>
                  </pic:nvPicPr>
                  <pic:blipFill>
                    <a:blip r:embed="rId20"/>
                    <a:stretch>
                      <a:fillRect/>
                    </a:stretch>
                  </pic:blipFill>
                  <pic:spPr>
                    <a:xfrm>
                      <a:off x="0" y="0"/>
                      <a:ext cx="3275965" cy="2195830"/>
                    </a:xfrm>
                    <a:prstGeom prst="rect">
                      <a:avLst/>
                    </a:prstGeom>
                    <a:noFill/>
                    <a:ln>
                      <a:noFill/>
                    </a:ln>
                  </pic:spPr>
                </pic:pic>
              </a:graphicData>
            </a:graphic>
          </wp:inline>
        </w:drawing>
      </w:r>
    </w:p>
    <w:p w14:paraId="7945A550">
      <w:pPr>
        <w:pStyle w:val="10"/>
        <w:spacing w:before="99" w:line="256" w:lineRule="exact"/>
        <w:rPr>
          <w:color w:val="192A4E"/>
          <w:spacing w:val="3"/>
          <w:sz w:val="23"/>
          <w:szCs w:val="23"/>
        </w:rPr>
      </w:pPr>
    </w:p>
    <w:p w14:paraId="6D252644">
      <w:pPr>
        <w:pStyle w:val="10"/>
        <w:spacing w:before="99" w:line="256" w:lineRule="exact"/>
        <w:ind w:left="1325" w:firstLine="236" w:firstLineChars="100"/>
        <w:rPr>
          <w:color w:val="192A4E"/>
          <w:spacing w:val="3"/>
          <w:sz w:val="23"/>
          <w:szCs w:val="23"/>
        </w:rPr>
      </w:pPr>
    </w:p>
    <w:p w14:paraId="1B120410">
      <w:pPr>
        <w:pStyle w:val="10"/>
        <w:spacing w:before="99" w:line="256" w:lineRule="exact"/>
        <w:ind w:left="1325" w:firstLine="236" w:firstLineChars="100"/>
        <w:rPr>
          <w:sz w:val="23"/>
          <w:szCs w:val="23"/>
        </w:rPr>
      </w:pPr>
      <w:r>
        <w:rPr>
          <w:color w:val="192A4E"/>
          <w:spacing w:val="3"/>
          <w:sz w:val="23"/>
          <w:szCs w:val="23"/>
        </w:rPr>
        <w:t>***************************祝旅游愉快*******************</w:t>
      </w:r>
      <w:r>
        <w:rPr>
          <w:color w:val="192A4E"/>
          <w:spacing w:val="2"/>
          <w:sz w:val="23"/>
          <w:szCs w:val="23"/>
        </w:rPr>
        <w:t>***********</w:t>
      </w:r>
    </w:p>
    <w:p w14:paraId="3A4CF925">
      <w:pPr>
        <w:spacing w:line="299" w:lineRule="auto"/>
        <w:rPr>
          <w:rFonts w:ascii="Arial"/>
          <w:sz w:val="21"/>
        </w:rPr>
      </w:pPr>
    </w:p>
    <w:p w14:paraId="2505A253">
      <w:pPr>
        <w:pStyle w:val="10"/>
        <w:spacing w:before="108" w:line="255" w:lineRule="exact"/>
        <w:ind w:left="287"/>
        <w:rPr>
          <w:sz w:val="25"/>
          <w:szCs w:val="25"/>
        </w:rPr>
      </w:pPr>
      <w:r>
        <w:rPr>
          <w:color w:val="D77374"/>
          <w:spacing w:val="-22"/>
          <w:position w:val="-1"/>
          <w:sz w:val="25"/>
          <w:szCs w:val="25"/>
        </w:rPr>
        <w:t>★【团费已含】</w:t>
      </w:r>
    </w:p>
    <w:p w14:paraId="4AE8D2A2">
      <w:pPr>
        <w:spacing w:before="56" w:line="240" w:lineRule="auto"/>
        <w:ind w:left="323" w:right="1512" w:firstLine="10"/>
        <w:rPr>
          <w:rFonts w:ascii="宋体" w:hAnsi="宋体" w:eastAsia="宋体" w:cs="宋体"/>
          <w:spacing w:val="-18"/>
          <w:sz w:val="19"/>
          <w:szCs w:val="19"/>
        </w:rPr>
      </w:pPr>
      <w:r>
        <w:rPr>
          <w:rFonts w:ascii="Calibri" w:hAnsi="Calibri" w:eastAsia="Calibri" w:cs="Calibri"/>
          <w:spacing w:val="10"/>
          <w:sz w:val="19"/>
          <w:szCs w:val="19"/>
        </w:rPr>
        <w:t xml:space="preserve">1 </w:t>
      </w:r>
      <w:r>
        <w:rPr>
          <w:rFonts w:ascii="宋体" w:hAnsi="宋体" w:eastAsia="宋体" w:cs="宋体"/>
          <w:spacing w:val="10"/>
          <w:sz w:val="19"/>
          <w:szCs w:val="19"/>
        </w:rPr>
        <w:t>、</w:t>
      </w:r>
      <w:r>
        <w:rPr>
          <w:rFonts w:ascii="宋体" w:hAnsi="宋体" w:eastAsia="宋体" w:cs="宋体"/>
          <w:spacing w:val="-56"/>
          <w:sz w:val="19"/>
          <w:szCs w:val="19"/>
        </w:rPr>
        <w:t xml:space="preserve"> </w:t>
      </w:r>
      <w:r>
        <w:rPr>
          <w:rFonts w:ascii="宋体" w:hAnsi="宋体" w:eastAsia="宋体" w:cs="宋体"/>
          <w:spacing w:val="10"/>
          <w:sz w:val="19"/>
          <w:szCs w:val="19"/>
        </w:rPr>
        <w:t>用餐：</w:t>
      </w:r>
      <w:r>
        <w:rPr>
          <w:rFonts w:hint="eastAsia" w:ascii="Calibri" w:hAnsi="Calibri" w:eastAsia="宋体" w:cs="Calibri"/>
          <w:spacing w:val="10"/>
          <w:sz w:val="19"/>
          <w:szCs w:val="19"/>
          <w:lang w:val="en-US" w:eastAsia="zh-CN"/>
        </w:rPr>
        <w:t>1</w:t>
      </w:r>
      <w:r>
        <w:rPr>
          <w:rFonts w:ascii="Calibri" w:hAnsi="Calibri" w:eastAsia="Calibri" w:cs="Calibri"/>
          <w:spacing w:val="41"/>
          <w:sz w:val="19"/>
          <w:szCs w:val="19"/>
        </w:rPr>
        <w:t xml:space="preserve"> </w:t>
      </w:r>
      <w:r>
        <w:rPr>
          <w:rFonts w:ascii="宋体" w:hAnsi="宋体" w:eastAsia="宋体" w:cs="宋体"/>
          <w:spacing w:val="10"/>
          <w:sz w:val="19"/>
          <w:szCs w:val="19"/>
        </w:rPr>
        <w:t>正餐</w:t>
      </w:r>
      <w:r>
        <w:rPr>
          <w:rFonts w:ascii="宋体" w:hAnsi="宋体" w:eastAsia="宋体" w:cs="宋体"/>
          <w:spacing w:val="-18"/>
          <w:sz w:val="19"/>
          <w:szCs w:val="19"/>
        </w:rPr>
        <w:t>；</w:t>
      </w:r>
    </w:p>
    <w:p w14:paraId="404E37DA">
      <w:pPr>
        <w:spacing w:before="56" w:line="240" w:lineRule="auto"/>
        <w:ind w:left="323" w:right="1512" w:firstLine="10"/>
        <w:rPr>
          <w:rFonts w:ascii="宋体" w:hAnsi="宋体" w:eastAsia="宋体" w:cs="宋体"/>
          <w:sz w:val="19"/>
          <w:szCs w:val="19"/>
        </w:rPr>
      </w:pPr>
      <w:r>
        <w:rPr>
          <w:rFonts w:ascii="Calibri" w:hAnsi="Calibri" w:eastAsia="Calibri" w:cs="Calibri"/>
          <w:spacing w:val="11"/>
          <w:sz w:val="19"/>
          <w:szCs w:val="19"/>
        </w:rPr>
        <w:t>2</w:t>
      </w:r>
      <w:r>
        <w:rPr>
          <w:rFonts w:ascii="Calibri" w:hAnsi="Calibri" w:eastAsia="Calibri" w:cs="Calibri"/>
          <w:spacing w:val="29"/>
          <w:sz w:val="19"/>
          <w:szCs w:val="19"/>
        </w:rPr>
        <w:t xml:space="preserve"> </w:t>
      </w:r>
      <w:r>
        <w:rPr>
          <w:rFonts w:ascii="宋体" w:hAnsi="宋体" w:eastAsia="宋体" w:cs="宋体"/>
          <w:spacing w:val="11"/>
          <w:sz w:val="19"/>
          <w:szCs w:val="19"/>
        </w:rPr>
        <w:t>、导游：全程</w:t>
      </w:r>
      <w:r>
        <w:rPr>
          <w:rFonts w:hint="eastAsia" w:ascii="宋体" w:hAnsi="宋体" w:eastAsia="宋体" w:cs="宋体"/>
          <w:spacing w:val="11"/>
          <w:sz w:val="19"/>
          <w:szCs w:val="19"/>
          <w:lang w:val="en-US" w:eastAsia="zh-CN"/>
        </w:rPr>
        <w:t>优秀中文</w:t>
      </w:r>
      <w:r>
        <w:rPr>
          <w:rFonts w:ascii="宋体" w:hAnsi="宋体" w:eastAsia="宋体" w:cs="宋体"/>
          <w:spacing w:val="11"/>
          <w:sz w:val="19"/>
          <w:szCs w:val="19"/>
        </w:rPr>
        <w:t>导游服务</w:t>
      </w:r>
      <w:r>
        <w:rPr>
          <w:rFonts w:hint="eastAsia" w:ascii="宋体" w:hAnsi="宋体" w:eastAsia="宋体" w:cs="宋体"/>
          <w:spacing w:val="11"/>
          <w:sz w:val="19"/>
          <w:szCs w:val="19"/>
        </w:rPr>
        <w:t>（团队不满8人安排司机兼向导服务）</w:t>
      </w:r>
      <w:r>
        <w:rPr>
          <w:rFonts w:ascii="宋体" w:hAnsi="宋体" w:eastAsia="宋体" w:cs="宋体"/>
          <w:spacing w:val="11"/>
          <w:sz w:val="19"/>
          <w:szCs w:val="19"/>
        </w:rPr>
        <w:t>；</w:t>
      </w:r>
    </w:p>
    <w:p w14:paraId="52D59D75">
      <w:pPr>
        <w:spacing w:before="161" w:line="240" w:lineRule="auto"/>
        <w:ind w:left="319"/>
        <w:rPr>
          <w:rFonts w:ascii="宋体" w:hAnsi="宋体" w:eastAsia="宋体" w:cs="宋体"/>
          <w:sz w:val="19"/>
          <w:szCs w:val="19"/>
        </w:rPr>
      </w:pPr>
      <w:r>
        <w:rPr>
          <w:rFonts w:ascii="Calibri" w:hAnsi="Calibri" w:eastAsia="Calibri" w:cs="Calibri"/>
          <w:spacing w:val="13"/>
          <w:sz w:val="19"/>
          <w:szCs w:val="19"/>
        </w:rPr>
        <w:t>3</w:t>
      </w:r>
      <w:r>
        <w:rPr>
          <w:rFonts w:ascii="Calibri" w:hAnsi="Calibri" w:eastAsia="Calibri" w:cs="Calibri"/>
          <w:spacing w:val="20"/>
          <w:w w:val="101"/>
          <w:sz w:val="19"/>
          <w:szCs w:val="19"/>
        </w:rPr>
        <w:t xml:space="preserve"> </w:t>
      </w:r>
      <w:r>
        <w:rPr>
          <w:rFonts w:ascii="宋体" w:hAnsi="宋体" w:eastAsia="宋体" w:cs="宋体"/>
          <w:spacing w:val="13"/>
          <w:sz w:val="19"/>
          <w:szCs w:val="19"/>
        </w:rPr>
        <w:t>、景点：行程内标明景点的第一道门票</w:t>
      </w:r>
      <w:r>
        <w:rPr>
          <w:rFonts w:hint="eastAsia" w:ascii="宋体" w:hAnsi="宋体" w:eastAsia="宋体" w:cs="宋体"/>
          <w:spacing w:val="13"/>
          <w:sz w:val="19"/>
          <w:szCs w:val="19"/>
          <w:lang w:eastAsia="zh-CN"/>
        </w:rPr>
        <w:t>（</w:t>
      </w:r>
      <w:r>
        <w:rPr>
          <w:rFonts w:hint="eastAsia" w:ascii="宋体" w:hAnsi="宋体" w:eastAsia="宋体" w:cs="宋体"/>
          <w:spacing w:val="13"/>
          <w:sz w:val="19"/>
          <w:szCs w:val="19"/>
          <w:lang w:val="en-US" w:eastAsia="zh-CN"/>
        </w:rPr>
        <w:t>自理项目除外</w:t>
      </w:r>
      <w:r>
        <w:rPr>
          <w:rFonts w:hint="eastAsia" w:ascii="宋体" w:hAnsi="宋体" w:eastAsia="宋体" w:cs="宋体"/>
          <w:spacing w:val="13"/>
          <w:sz w:val="19"/>
          <w:szCs w:val="19"/>
          <w:lang w:eastAsia="zh-CN"/>
        </w:rPr>
        <w:t>）</w:t>
      </w:r>
      <w:r>
        <w:rPr>
          <w:rFonts w:ascii="宋体" w:hAnsi="宋体" w:eastAsia="宋体" w:cs="宋体"/>
          <w:spacing w:val="13"/>
          <w:sz w:val="19"/>
          <w:szCs w:val="19"/>
        </w:rPr>
        <w:t>；</w:t>
      </w:r>
    </w:p>
    <w:p w14:paraId="6B9FF6BE">
      <w:pPr>
        <w:spacing w:before="85" w:line="240" w:lineRule="auto"/>
        <w:ind w:left="309"/>
        <w:rPr>
          <w:rFonts w:hint="eastAsia" w:ascii="宋体" w:hAnsi="宋体" w:eastAsia="宋体" w:cs="宋体"/>
          <w:sz w:val="19"/>
          <w:szCs w:val="19"/>
          <w:lang w:eastAsia="zh-CN"/>
        </w:rPr>
      </w:pPr>
      <w:r>
        <w:rPr>
          <w:rFonts w:ascii="Calibri" w:hAnsi="Calibri" w:eastAsia="Calibri" w:cs="Calibri"/>
          <w:spacing w:val="16"/>
          <w:position w:val="12"/>
          <w:sz w:val="19"/>
          <w:szCs w:val="19"/>
        </w:rPr>
        <w:t xml:space="preserve">4 </w:t>
      </w:r>
      <w:r>
        <w:rPr>
          <w:rFonts w:ascii="宋体" w:hAnsi="宋体" w:eastAsia="宋体" w:cs="宋体"/>
          <w:spacing w:val="16"/>
          <w:position w:val="12"/>
          <w:sz w:val="19"/>
          <w:szCs w:val="19"/>
        </w:rPr>
        <w:t>、交通：</w:t>
      </w:r>
      <w:r>
        <w:rPr>
          <w:rFonts w:ascii="宋体" w:hAnsi="宋体" w:eastAsia="宋体" w:cs="宋体"/>
          <w:spacing w:val="-55"/>
          <w:position w:val="12"/>
          <w:sz w:val="19"/>
          <w:szCs w:val="19"/>
        </w:rPr>
        <w:t xml:space="preserve"> </w:t>
      </w:r>
      <w:r>
        <w:rPr>
          <w:rFonts w:ascii="宋体" w:hAnsi="宋体" w:eastAsia="宋体" w:cs="宋体"/>
          <w:spacing w:val="16"/>
          <w:position w:val="12"/>
          <w:sz w:val="19"/>
          <w:szCs w:val="19"/>
        </w:rPr>
        <w:t>行程内</w:t>
      </w:r>
      <w:r>
        <w:rPr>
          <w:rFonts w:hint="eastAsia" w:ascii="宋体" w:hAnsi="宋体" w:eastAsia="宋体" w:cs="宋体"/>
          <w:spacing w:val="16"/>
          <w:position w:val="12"/>
          <w:sz w:val="19"/>
          <w:szCs w:val="19"/>
          <w:lang w:val="en-US" w:eastAsia="zh-CN"/>
        </w:rPr>
        <w:t>空调</w:t>
      </w:r>
      <w:r>
        <w:rPr>
          <w:rFonts w:ascii="宋体" w:hAnsi="宋体" w:eastAsia="宋体" w:cs="宋体"/>
          <w:spacing w:val="16"/>
          <w:position w:val="12"/>
          <w:sz w:val="19"/>
          <w:szCs w:val="19"/>
        </w:rPr>
        <w:t>旅游车（按</w:t>
      </w:r>
      <w:r>
        <w:rPr>
          <w:rFonts w:hint="eastAsia" w:ascii="宋体" w:hAnsi="宋体" w:eastAsia="宋体" w:cs="宋体"/>
          <w:spacing w:val="16"/>
          <w:position w:val="12"/>
          <w:sz w:val="19"/>
          <w:szCs w:val="19"/>
          <w:lang w:val="en-US" w:eastAsia="zh-CN"/>
        </w:rPr>
        <w:t>实际</w:t>
      </w:r>
      <w:r>
        <w:rPr>
          <w:rFonts w:ascii="宋体" w:hAnsi="宋体" w:eastAsia="宋体" w:cs="宋体"/>
          <w:spacing w:val="16"/>
          <w:position w:val="12"/>
          <w:sz w:val="19"/>
          <w:szCs w:val="19"/>
        </w:rPr>
        <w:t>人</w:t>
      </w:r>
      <w:r>
        <w:rPr>
          <w:rFonts w:ascii="宋体" w:hAnsi="宋体" w:eastAsia="宋体" w:cs="宋体"/>
          <w:spacing w:val="15"/>
          <w:position w:val="12"/>
          <w:sz w:val="19"/>
          <w:szCs w:val="19"/>
        </w:rPr>
        <w:t>数</w:t>
      </w:r>
      <w:r>
        <w:rPr>
          <w:rFonts w:hint="eastAsia" w:ascii="宋体" w:hAnsi="宋体" w:eastAsia="宋体" w:cs="宋体"/>
          <w:spacing w:val="15"/>
          <w:position w:val="12"/>
          <w:sz w:val="19"/>
          <w:szCs w:val="19"/>
          <w:lang w:val="en-US" w:eastAsia="zh-CN"/>
        </w:rPr>
        <w:t>安排</w:t>
      </w:r>
      <w:r>
        <w:rPr>
          <w:rFonts w:ascii="宋体" w:hAnsi="宋体" w:eastAsia="宋体" w:cs="宋体"/>
          <w:spacing w:val="15"/>
          <w:position w:val="12"/>
          <w:sz w:val="19"/>
          <w:szCs w:val="19"/>
        </w:rPr>
        <w:t>车型</w:t>
      </w:r>
      <w:r>
        <w:rPr>
          <w:rFonts w:hint="eastAsia" w:ascii="宋体" w:hAnsi="宋体" w:eastAsia="宋体" w:cs="宋体"/>
          <w:spacing w:val="15"/>
          <w:position w:val="12"/>
          <w:sz w:val="19"/>
          <w:szCs w:val="19"/>
          <w:lang w:val="en-US" w:eastAsia="zh-CN"/>
        </w:rPr>
        <w:t>5-53座</w:t>
      </w:r>
      <w:r>
        <w:rPr>
          <w:rFonts w:ascii="宋体" w:hAnsi="宋体" w:eastAsia="宋体" w:cs="宋体"/>
          <w:spacing w:val="15"/>
          <w:position w:val="12"/>
          <w:sz w:val="19"/>
          <w:szCs w:val="19"/>
        </w:rPr>
        <w:t>，保证一人一正座）</w:t>
      </w:r>
      <w:r>
        <w:rPr>
          <w:rFonts w:hint="eastAsia" w:ascii="宋体" w:hAnsi="宋体" w:eastAsia="宋体" w:cs="宋体"/>
          <w:spacing w:val="15"/>
          <w:position w:val="12"/>
          <w:sz w:val="19"/>
          <w:szCs w:val="19"/>
          <w:lang w:eastAsia="zh-CN"/>
        </w:rPr>
        <w:t>；</w:t>
      </w:r>
    </w:p>
    <w:p w14:paraId="5829D98A">
      <w:pPr>
        <w:spacing w:line="240" w:lineRule="auto"/>
        <w:ind w:left="319"/>
        <w:rPr>
          <w:rFonts w:hint="eastAsia" w:ascii="宋体" w:hAnsi="宋体" w:eastAsia="宋体" w:cs="宋体"/>
          <w:spacing w:val="11"/>
          <w:sz w:val="19"/>
          <w:szCs w:val="19"/>
          <w:lang w:val="en-US" w:eastAsia="zh-CN"/>
        </w:rPr>
      </w:pPr>
      <w:r>
        <w:rPr>
          <w:rFonts w:ascii="Calibri" w:hAnsi="Calibri" w:eastAsia="Calibri" w:cs="Calibri"/>
          <w:spacing w:val="11"/>
          <w:sz w:val="19"/>
          <w:szCs w:val="19"/>
        </w:rPr>
        <w:t>5</w:t>
      </w:r>
      <w:r>
        <w:rPr>
          <w:rFonts w:ascii="Calibri" w:hAnsi="Calibri" w:eastAsia="Calibri" w:cs="Calibri"/>
          <w:spacing w:val="32"/>
          <w:w w:val="102"/>
          <w:sz w:val="19"/>
          <w:szCs w:val="19"/>
        </w:rPr>
        <w:t xml:space="preserve"> </w:t>
      </w:r>
      <w:r>
        <w:rPr>
          <w:rFonts w:ascii="宋体" w:hAnsi="宋体" w:eastAsia="宋体" w:cs="宋体"/>
          <w:spacing w:val="11"/>
          <w:sz w:val="19"/>
          <w:szCs w:val="19"/>
        </w:rPr>
        <w:t>、住宿：</w:t>
      </w:r>
      <w:r>
        <w:rPr>
          <w:rFonts w:hint="eastAsia" w:ascii="宋体" w:hAnsi="宋体" w:eastAsia="宋体" w:cs="宋体"/>
          <w:spacing w:val="11"/>
          <w:sz w:val="19"/>
          <w:szCs w:val="19"/>
          <w:lang w:val="en-US" w:eastAsia="zh-CN"/>
        </w:rPr>
        <w:t>无；</w:t>
      </w:r>
    </w:p>
    <w:p w14:paraId="781415C5">
      <w:pPr>
        <w:spacing w:line="240" w:lineRule="auto"/>
        <w:ind w:left="319"/>
        <w:rPr>
          <w:rFonts w:hint="eastAsia" w:ascii="宋体" w:hAnsi="宋体" w:eastAsia="宋体" w:cs="宋体"/>
          <w:spacing w:val="11"/>
          <w:sz w:val="19"/>
          <w:szCs w:val="19"/>
          <w:lang w:val="en-US" w:eastAsia="zh-CN"/>
        </w:rPr>
      </w:pPr>
      <w:r>
        <w:rPr>
          <w:rFonts w:hint="eastAsia" w:ascii="宋体" w:hAnsi="宋体" w:eastAsia="宋体" w:cs="宋体"/>
          <w:spacing w:val="11"/>
          <w:sz w:val="19"/>
          <w:szCs w:val="19"/>
          <w:lang w:val="en-US" w:eastAsia="zh-CN"/>
        </w:rPr>
        <w:t>6、保险：旅行社责任保险、</w:t>
      </w:r>
      <w:r>
        <w:rPr>
          <w:rFonts w:hint="eastAsia" w:ascii="宋体" w:hAnsi="宋体" w:eastAsia="宋体" w:cs="宋体"/>
          <w:b w:val="0"/>
          <w:bCs w:val="0"/>
          <w:spacing w:val="11"/>
          <w:sz w:val="19"/>
          <w:szCs w:val="19"/>
          <w:lang w:val="en-US" w:eastAsia="zh-CN"/>
        </w:rPr>
        <w:t>赠送旅游意外保险</w:t>
      </w:r>
      <w:r>
        <w:rPr>
          <w:rFonts w:hint="eastAsia" w:ascii="宋体" w:hAnsi="宋体" w:eastAsia="宋体" w:cs="宋体"/>
          <w:spacing w:val="11"/>
          <w:sz w:val="19"/>
          <w:szCs w:val="19"/>
          <w:lang w:val="en-US" w:eastAsia="zh-CN"/>
        </w:rPr>
        <w:t>。</w:t>
      </w:r>
    </w:p>
    <w:p w14:paraId="4FC34C4C">
      <w:pPr>
        <w:spacing w:line="240" w:lineRule="auto"/>
        <w:rPr>
          <w:rFonts w:ascii="Arial"/>
          <w:sz w:val="21"/>
        </w:rPr>
      </w:pPr>
    </w:p>
    <w:p w14:paraId="71E5B673">
      <w:pPr>
        <w:pStyle w:val="10"/>
        <w:spacing w:before="108" w:line="256" w:lineRule="exact"/>
        <w:ind w:left="287"/>
        <w:outlineLvl w:val="0"/>
        <w:rPr>
          <w:sz w:val="25"/>
          <w:szCs w:val="25"/>
        </w:rPr>
      </w:pPr>
      <w:r>
        <w:rPr>
          <w:color w:val="DD7D7A"/>
          <w:spacing w:val="-22"/>
          <w:position w:val="-1"/>
          <w:sz w:val="25"/>
          <w:szCs w:val="25"/>
        </w:rPr>
        <w:t>★【团费不含】</w:t>
      </w:r>
    </w:p>
    <w:p w14:paraId="0023B54C">
      <w:pPr>
        <w:spacing w:before="128" w:line="240" w:lineRule="auto"/>
        <w:ind w:left="333"/>
        <w:rPr>
          <w:rFonts w:ascii="宋体" w:hAnsi="宋体" w:eastAsia="宋体" w:cs="宋体"/>
          <w:sz w:val="19"/>
          <w:szCs w:val="19"/>
        </w:rPr>
      </w:pPr>
      <w:r>
        <w:rPr>
          <w:rFonts w:ascii="Calibri" w:hAnsi="Calibri" w:eastAsia="Calibri" w:cs="Calibri"/>
          <w:spacing w:val="7"/>
          <w:sz w:val="19"/>
          <w:szCs w:val="19"/>
        </w:rPr>
        <w:t xml:space="preserve">1 </w:t>
      </w:r>
      <w:r>
        <w:rPr>
          <w:rFonts w:ascii="宋体" w:hAnsi="宋体" w:eastAsia="宋体" w:cs="宋体"/>
          <w:spacing w:val="7"/>
          <w:sz w:val="19"/>
          <w:szCs w:val="19"/>
        </w:rPr>
        <w:t>、 自由活动期间或行程外个人一切费用；</w:t>
      </w:r>
    </w:p>
    <w:p w14:paraId="637B8ADF">
      <w:pPr>
        <w:spacing w:before="103" w:line="240" w:lineRule="auto"/>
        <w:ind w:left="323"/>
        <w:rPr>
          <w:rFonts w:hint="eastAsia" w:ascii="宋体" w:hAnsi="宋体" w:eastAsia="宋体" w:cs="宋体"/>
          <w:sz w:val="19"/>
          <w:szCs w:val="19"/>
          <w:lang w:eastAsia="zh-CN"/>
        </w:rPr>
      </w:pPr>
      <w:r>
        <w:rPr>
          <w:rFonts w:ascii="Calibri" w:hAnsi="Calibri" w:eastAsia="Calibri" w:cs="Calibri"/>
          <w:spacing w:val="13"/>
          <w:sz w:val="19"/>
          <w:szCs w:val="19"/>
        </w:rPr>
        <w:t>2</w:t>
      </w:r>
      <w:r>
        <w:rPr>
          <w:rFonts w:ascii="Calibri" w:hAnsi="Calibri" w:eastAsia="Calibri" w:cs="Calibri"/>
          <w:spacing w:val="36"/>
          <w:w w:val="101"/>
          <w:sz w:val="19"/>
          <w:szCs w:val="19"/>
        </w:rPr>
        <w:t xml:space="preserve"> </w:t>
      </w:r>
      <w:r>
        <w:rPr>
          <w:rFonts w:ascii="宋体" w:hAnsi="宋体" w:eastAsia="宋体" w:cs="宋体"/>
          <w:spacing w:val="13"/>
          <w:sz w:val="19"/>
          <w:szCs w:val="19"/>
        </w:rPr>
        <w:t>、景点内园中园门票及行程中注明</w:t>
      </w:r>
      <w:r>
        <w:rPr>
          <w:rFonts w:hint="eastAsia" w:ascii="宋体" w:hAnsi="宋体" w:eastAsia="宋体" w:cs="宋体"/>
          <w:spacing w:val="13"/>
          <w:sz w:val="19"/>
          <w:szCs w:val="19"/>
          <w:lang w:val="en-US" w:eastAsia="zh-CN"/>
        </w:rPr>
        <w:t>自理项目</w:t>
      </w:r>
      <w:r>
        <w:rPr>
          <w:rFonts w:ascii="宋体" w:hAnsi="宋体" w:eastAsia="宋体" w:cs="宋体"/>
          <w:spacing w:val="13"/>
          <w:sz w:val="19"/>
          <w:szCs w:val="19"/>
        </w:rPr>
        <w:t>；</w:t>
      </w:r>
    </w:p>
    <w:p w14:paraId="73C65B0B">
      <w:pPr>
        <w:spacing w:before="87" w:line="240" w:lineRule="auto"/>
        <w:ind w:left="319"/>
        <w:rPr>
          <w:rFonts w:ascii="宋体" w:hAnsi="宋体" w:eastAsia="宋体" w:cs="宋体"/>
          <w:sz w:val="19"/>
          <w:szCs w:val="19"/>
        </w:rPr>
      </w:pPr>
      <w:r>
        <w:rPr>
          <w:rFonts w:ascii="Calibri" w:hAnsi="Calibri" w:eastAsia="Calibri" w:cs="Calibri"/>
          <w:spacing w:val="14"/>
          <w:position w:val="12"/>
          <w:sz w:val="19"/>
          <w:szCs w:val="19"/>
        </w:rPr>
        <w:t>3</w:t>
      </w:r>
      <w:r>
        <w:rPr>
          <w:rFonts w:ascii="Calibri" w:hAnsi="Calibri" w:eastAsia="Calibri" w:cs="Calibri"/>
          <w:spacing w:val="32"/>
          <w:position w:val="12"/>
          <w:sz w:val="19"/>
          <w:szCs w:val="19"/>
        </w:rPr>
        <w:t xml:space="preserve"> </w:t>
      </w:r>
      <w:r>
        <w:rPr>
          <w:rFonts w:ascii="宋体" w:hAnsi="宋体" w:eastAsia="宋体" w:cs="宋体"/>
          <w:spacing w:val="14"/>
          <w:position w:val="12"/>
          <w:sz w:val="19"/>
          <w:szCs w:val="19"/>
        </w:rPr>
        <w:t>、</w:t>
      </w:r>
      <w:r>
        <w:rPr>
          <w:rFonts w:ascii="宋体" w:hAnsi="宋体" w:eastAsia="宋体" w:cs="宋体"/>
          <w:spacing w:val="-56"/>
          <w:position w:val="12"/>
          <w:sz w:val="19"/>
          <w:szCs w:val="19"/>
        </w:rPr>
        <w:t xml:space="preserve"> </w:t>
      </w:r>
      <w:r>
        <w:rPr>
          <w:rFonts w:ascii="宋体" w:hAnsi="宋体" w:eastAsia="宋体" w:cs="宋体"/>
          <w:spacing w:val="14"/>
          <w:position w:val="12"/>
          <w:sz w:val="19"/>
          <w:szCs w:val="19"/>
        </w:rPr>
        <w:t>因罢工、台风、交通延误等一切不可抗拒因素所引致的额外费用；</w:t>
      </w:r>
    </w:p>
    <w:p w14:paraId="5DA078B2">
      <w:pPr>
        <w:spacing w:before="1" w:line="360" w:lineRule="auto"/>
        <w:ind w:left="309"/>
        <w:rPr>
          <w:rFonts w:ascii="宋体" w:hAnsi="宋体" w:eastAsia="宋体" w:cs="宋体"/>
          <w:spacing w:val="12"/>
          <w:sz w:val="19"/>
          <w:szCs w:val="19"/>
        </w:rPr>
      </w:pPr>
    </w:p>
    <w:p w14:paraId="4B6D5619">
      <w:pPr>
        <w:spacing w:before="1" w:line="360" w:lineRule="auto"/>
        <w:ind w:left="309"/>
        <w:rPr>
          <w:rFonts w:hint="eastAsia" w:ascii="宋体" w:hAnsi="宋体" w:eastAsia="宋体" w:cs="宋体"/>
          <w:b/>
          <w:bCs/>
          <w:spacing w:val="12"/>
          <w:sz w:val="19"/>
          <w:szCs w:val="19"/>
        </w:rPr>
      </w:pPr>
      <w:r>
        <w:rPr>
          <w:rFonts w:hint="eastAsia" w:ascii="宋体" w:hAnsi="宋体" w:eastAsia="宋体" w:cs="宋体"/>
          <w:b/>
          <w:bCs/>
          <w:spacing w:val="12"/>
          <w:sz w:val="19"/>
          <w:szCs w:val="19"/>
        </w:rPr>
        <w:t>温馨提示：</w:t>
      </w:r>
    </w:p>
    <w:p w14:paraId="1BF1367F">
      <w:pPr>
        <w:spacing w:before="1" w:line="240" w:lineRule="auto"/>
        <w:ind w:left="309"/>
        <w:rPr>
          <w:rFonts w:hint="eastAsia" w:ascii="宋体" w:hAnsi="宋体" w:eastAsia="宋体" w:cs="宋体"/>
          <w:spacing w:val="12"/>
          <w:sz w:val="19"/>
          <w:szCs w:val="19"/>
        </w:rPr>
      </w:pPr>
      <w:r>
        <w:rPr>
          <w:rFonts w:hint="eastAsia" w:ascii="宋体" w:hAnsi="宋体" w:eastAsia="宋体" w:cs="宋体"/>
          <w:spacing w:val="12"/>
          <w:sz w:val="19"/>
          <w:szCs w:val="19"/>
        </w:rPr>
        <w:t>1、以上行程仅供参考，游览先后顺序我社有权根据当天实际情况进行合理调整（保证景点不变），恕不再另行通知。</w:t>
      </w:r>
    </w:p>
    <w:p w14:paraId="3696168A">
      <w:pPr>
        <w:spacing w:before="1" w:line="240" w:lineRule="auto"/>
        <w:ind w:left="309"/>
        <w:rPr>
          <w:rFonts w:hint="eastAsia" w:ascii="宋体" w:hAnsi="宋体" w:eastAsia="宋体" w:cs="宋体"/>
          <w:spacing w:val="12"/>
          <w:sz w:val="19"/>
          <w:szCs w:val="19"/>
        </w:rPr>
      </w:pPr>
      <w:r>
        <w:rPr>
          <w:rFonts w:hint="eastAsia" w:ascii="宋体" w:hAnsi="宋体" w:eastAsia="宋体" w:cs="宋体"/>
          <w:spacing w:val="12"/>
          <w:sz w:val="19"/>
          <w:szCs w:val="19"/>
        </w:rPr>
        <w:t>2、本产品为散客拼团，根据实际情况隔天有更换用车和导游的可能，敬请知晓。</w:t>
      </w:r>
    </w:p>
    <w:p w14:paraId="5A561FBC">
      <w:pPr>
        <w:spacing w:before="1" w:line="240" w:lineRule="auto"/>
        <w:ind w:left="309"/>
        <w:rPr>
          <w:rFonts w:hint="eastAsia" w:ascii="宋体" w:hAnsi="宋体" w:eastAsia="宋体" w:cs="宋体"/>
          <w:spacing w:val="12"/>
          <w:sz w:val="19"/>
          <w:szCs w:val="19"/>
        </w:rPr>
      </w:pPr>
      <w:r>
        <w:rPr>
          <w:rFonts w:hint="eastAsia" w:ascii="宋体" w:hAnsi="宋体" w:eastAsia="宋体" w:cs="宋体"/>
          <w:spacing w:val="12"/>
          <w:sz w:val="19"/>
          <w:szCs w:val="19"/>
        </w:rPr>
        <w:t xml:space="preserve">3、为保证您的顺利出游，报名时请务必提供参团本人准确无误的姓名、证件号码及联系方式；出团当天必须携带有效证件。        </w:t>
      </w:r>
    </w:p>
    <w:p w14:paraId="6CDF538F">
      <w:pPr>
        <w:spacing w:before="1" w:line="240" w:lineRule="auto"/>
        <w:ind w:left="309"/>
        <w:rPr>
          <w:rFonts w:hint="eastAsia" w:ascii="宋体" w:hAnsi="宋体" w:eastAsia="宋体" w:cs="宋体"/>
          <w:spacing w:val="12"/>
          <w:sz w:val="19"/>
          <w:szCs w:val="19"/>
        </w:rPr>
      </w:pPr>
      <w:r>
        <w:rPr>
          <w:rFonts w:hint="eastAsia" w:ascii="宋体" w:hAnsi="宋体" w:eastAsia="宋体" w:cs="宋体"/>
          <w:spacing w:val="12"/>
          <w:sz w:val="19"/>
          <w:szCs w:val="19"/>
        </w:rPr>
        <w:t>4、游客在旅途当中须尊重导游、司机的工作，听从导游的安排，尊重当地人的生活习俗，遵守当地各项法律法规。</w:t>
      </w:r>
    </w:p>
    <w:p w14:paraId="1DB342CE">
      <w:pPr>
        <w:spacing w:before="1" w:line="240" w:lineRule="auto"/>
        <w:ind w:left="309"/>
        <w:rPr>
          <w:rFonts w:hint="eastAsia" w:ascii="宋体" w:hAnsi="宋体" w:eastAsia="宋体" w:cs="宋体"/>
          <w:spacing w:val="12"/>
          <w:sz w:val="19"/>
          <w:szCs w:val="19"/>
        </w:rPr>
      </w:pPr>
      <w:r>
        <w:rPr>
          <w:rFonts w:hint="eastAsia" w:ascii="宋体" w:hAnsi="宋体" w:eastAsia="宋体" w:cs="宋体"/>
          <w:spacing w:val="12"/>
          <w:sz w:val="19"/>
          <w:szCs w:val="19"/>
        </w:rPr>
        <w:t>5、行程中所列景点，如因个人原因未能参加，其所未产生的费用不予退还，敬请谅解。</w:t>
      </w:r>
    </w:p>
    <w:p w14:paraId="16C0A5EC">
      <w:pPr>
        <w:spacing w:before="1" w:line="240" w:lineRule="auto"/>
        <w:ind w:left="309"/>
        <w:rPr>
          <w:rFonts w:hint="eastAsia" w:ascii="宋体" w:hAnsi="宋体" w:eastAsia="宋体" w:cs="宋体"/>
          <w:spacing w:val="12"/>
          <w:sz w:val="19"/>
          <w:szCs w:val="19"/>
        </w:rPr>
      </w:pPr>
      <w:r>
        <w:rPr>
          <w:rFonts w:hint="eastAsia" w:ascii="宋体" w:hAnsi="宋体" w:eastAsia="宋体" w:cs="宋体"/>
          <w:spacing w:val="12"/>
          <w:sz w:val="19"/>
          <w:szCs w:val="19"/>
        </w:rPr>
        <w:t>6、儿童报价只含车位费、餐费和导游费(儿童不占床位不含早餐)，超高所产生的门票费用全部自理；</w:t>
      </w:r>
    </w:p>
    <w:p w14:paraId="11D4BADF">
      <w:pPr>
        <w:spacing w:before="1" w:line="240" w:lineRule="auto"/>
        <w:ind w:left="309"/>
        <w:rPr>
          <w:rFonts w:hint="eastAsia" w:ascii="宋体" w:hAnsi="宋体" w:eastAsia="宋体" w:cs="宋体"/>
          <w:spacing w:val="12"/>
          <w:sz w:val="19"/>
          <w:szCs w:val="19"/>
        </w:rPr>
      </w:pPr>
      <w:r>
        <w:rPr>
          <w:rFonts w:hint="eastAsia" w:ascii="宋体" w:hAnsi="宋体" w:eastAsia="宋体" w:cs="宋体"/>
          <w:spacing w:val="12"/>
          <w:sz w:val="19"/>
          <w:szCs w:val="19"/>
        </w:rPr>
        <w:t>7、本产品报价为团队采购优惠价格，不存在折扣门票差额退还的情况，如果您所持证件在景区可以享有免费政策的（以景区规定为准），请提前出示证件并与导游说明情况，届时由导游现退门票团体差价（注：是团体票差价，不是挂牌价！）。</w:t>
      </w:r>
    </w:p>
    <w:p w14:paraId="3DC5C4DA">
      <w:pPr>
        <w:spacing w:before="1" w:line="240" w:lineRule="auto"/>
        <w:ind w:left="309"/>
        <w:rPr>
          <w:rFonts w:hint="eastAsia" w:ascii="宋体" w:hAnsi="宋体" w:eastAsia="宋体" w:cs="宋体"/>
          <w:spacing w:val="12"/>
          <w:sz w:val="19"/>
          <w:szCs w:val="19"/>
        </w:rPr>
      </w:pPr>
      <w:r>
        <w:rPr>
          <w:rFonts w:hint="eastAsia" w:ascii="宋体" w:hAnsi="宋体" w:eastAsia="宋体" w:cs="宋体"/>
          <w:spacing w:val="12"/>
          <w:sz w:val="19"/>
          <w:szCs w:val="19"/>
        </w:rPr>
        <w:t>8、18岁以下未成年人参团需监护人陪同或授权委托书；65-75周岁老人参团需填写健康证明、免责声明并有正常年龄段（25-60周岁）人陪同方可参团，由于接待能力有限，75周岁以上老人恕不接待，敬请谅解！！！</w:t>
      </w:r>
    </w:p>
    <w:p w14:paraId="632DD489">
      <w:pPr>
        <w:spacing w:before="1" w:line="240" w:lineRule="auto"/>
        <w:ind w:left="309"/>
        <w:rPr>
          <w:rFonts w:hint="eastAsia" w:ascii="宋体" w:hAnsi="宋体" w:eastAsia="宋体" w:cs="宋体"/>
          <w:spacing w:val="12"/>
          <w:sz w:val="19"/>
          <w:szCs w:val="19"/>
        </w:rPr>
      </w:pPr>
      <w:r>
        <w:rPr>
          <w:rFonts w:hint="eastAsia" w:ascii="宋体" w:hAnsi="宋体" w:eastAsia="宋体" w:cs="宋体"/>
          <w:spacing w:val="12"/>
          <w:sz w:val="19"/>
          <w:szCs w:val="19"/>
        </w:rPr>
        <w:t>9、行程中景区内、用餐餐厅、途经的休息站、加油站、公共卫生间等地停留仅供休息和方便之用，不建议游客购物，若游客购物均为个人自主行为，因购物产生的纠纷与本社无关。</w:t>
      </w:r>
    </w:p>
    <w:p w14:paraId="6D2AA815">
      <w:pPr>
        <w:spacing w:before="1" w:line="240" w:lineRule="auto"/>
        <w:ind w:left="309"/>
        <w:rPr>
          <w:rFonts w:hint="eastAsia" w:ascii="宋体" w:hAnsi="宋体" w:eastAsia="宋体" w:cs="宋体"/>
          <w:spacing w:val="12"/>
          <w:sz w:val="19"/>
          <w:szCs w:val="19"/>
        </w:rPr>
      </w:pPr>
    </w:p>
    <w:p w14:paraId="19272816">
      <w:pPr>
        <w:spacing w:before="1" w:line="240" w:lineRule="auto"/>
        <w:ind w:left="309"/>
        <w:rPr>
          <w:rFonts w:hint="eastAsia" w:ascii="宋体" w:hAnsi="宋体" w:eastAsia="宋体" w:cs="宋体"/>
          <w:spacing w:val="12"/>
          <w:sz w:val="19"/>
          <w:szCs w:val="19"/>
        </w:rPr>
      </w:pPr>
    </w:p>
    <w:p w14:paraId="502AC10F">
      <w:pPr>
        <w:spacing w:before="122" w:line="257" w:lineRule="auto"/>
        <w:ind w:right="4"/>
        <w:rPr>
          <w:rFonts w:ascii="宋体" w:hAnsi="宋体" w:eastAsia="宋体" w:cs="宋体"/>
          <w:sz w:val="19"/>
          <w:szCs w:val="19"/>
        </w:rPr>
      </w:pPr>
    </w:p>
    <w:sectPr>
      <w:headerReference r:id="rId5" w:type="default"/>
      <w:pgSz w:w="11906" w:h="16840"/>
      <w:pgMar w:top="856" w:right="731" w:bottom="737" w:left="707"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幼圆">
    <w:altName w:val="宋体"/>
    <w:panose1 w:val="02010509060101010101"/>
    <w:charset w:val="86"/>
    <w:family w:val="modern"/>
    <w:pitch w:val="default"/>
    <w:sig w:usb0="00000000" w:usb1="0000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6DB70">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zcyODMxYTE0ZTc0ZGU3Y2QwODc3MzYzN2Q1YmNiM2EifQ=="/>
  </w:docVars>
  <w:rsids>
    <w:rsidRoot w:val="00000000"/>
    <w:rsid w:val="015D19AD"/>
    <w:rsid w:val="0164322E"/>
    <w:rsid w:val="06CA1CAF"/>
    <w:rsid w:val="096B2603"/>
    <w:rsid w:val="0DEF3CF5"/>
    <w:rsid w:val="10034348"/>
    <w:rsid w:val="14B3005E"/>
    <w:rsid w:val="15D94BC2"/>
    <w:rsid w:val="161D1AB0"/>
    <w:rsid w:val="1851015C"/>
    <w:rsid w:val="19B728B5"/>
    <w:rsid w:val="1DCE2630"/>
    <w:rsid w:val="21694BF3"/>
    <w:rsid w:val="22853819"/>
    <w:rsid w:val="266F5156"/>
    <w:rsid w:val="26EE1FC0"/>
    <w:rsid w:val="28646046"/>
    <w:rsid w:val="292C4DD6"/>
    <w:rsid w:val="2A12424A"/>
    <w:rsid w:val="2C9A7565"/>
    <w:rsid w:val="2ECE1705"/>
    <w:rsid w:val="300F461D"/>
    <w:rsid w:val="30BB2C57"/>
    <w:rsid w:val="3BE95B99"/>
    <w:rsid w:val="3CB151E9"/>
    <w:rsid w:val="3D3F0B74"/>
    <w:rsid w:val="3EAE5A4E"/>
    <w:rsid w:val="3F4C0CBD"/>
    <w:rsid w:val="403D3C2B"/>
    <w:rsid w:val="447A18E8"/>
    <w:rsid w:val="4643069D"/>
    <w:rsid w:val="4D7122C5"/>
    <w:rsid w:val="522257B3"/>
    <w:rsid w:val="58932FF4"/>
    <w:rsid w:val="656E627A"/>
    <w:rsid w:val="6ABA6C65"/>
    <w:rsid w:val="6B98129A"/>
    <w:rsid w:val="6D5C08E1"/>
    <w:rsid w:val="7037309C"/>
    <w:rsid w:val="70655672"/>
    <w:rsid w:val="71BB4C49"/>
    <w:rsid w:val="73A549A8"/>
    <w:rsid w:val="77AF566A"/>
    <w:rsid w:val="77B23CCA"/>
    <w:rsid w:val="7A3E31D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paragraph" w:styleId="4">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5">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sz w:val="28"/>
    </w:rPr>
  </w:style>
  <w:style w:type="paragraph" w:styleId="6">
    <w:name w:val="heading 6"/>
    <w:basedOn w:val="1"/>
    <w:next w:val="1"/>
    <w:link w:val="17"/>
    <w:autoRedefine/>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7">
    <w:name w:val="heading 7"/>
    <w:basedOn w:val="1"/>
    <w:next w:val="1"/>
    <w:autoRedefine/>
    <w:unhideWhenUsed/>
    <w:qFormat/>
    <w:uiPriority w:val="0"/>
    <w:pPr>
      <w:keepNext/>
      <w:keepLines/>
      <w:spacing w:before="240" w:beforeLines="0" w:beforeAutospacing="0" w:after="64" w:afterLines="0" w:afterAutospacing="0" w:line="317" w:lineRule="auto"/>
      <w:outlineLvl w:val="6"/>
    </w:pPr>
    <w:rPr>
      <w:b/>
      <w:sz w:val="24"/>
    </w:rPr>
  </w:style>
  <w:style w:type="paragraph" w:styleId="8">
    <w:name w:val="heading 8"/>
    <w:basedOn w:val="1"/>
    <w:next w:val="1"/>
    <w:autoRedefine/>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9">
    <w:name w:val="heading 9"/>
    <w:basedOn w:val="1"/>
    <w:next w:val="1"/>
    <w:autoRedefine/>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14">
    <w:name w:val="Default Paragraph Font"/>
    <w:autoRedefine/>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10">
    <w:name w:val="Body Text"/>
    <w:basedOn w:val="1"/>
    <w:autoRedefine/>
    <w:semiHidden/>
    <w:qFormat/>
    <w:uiPriority w:val="0"/>
    <w:rPr>
      <w:rFonts w:ascii="微软雅黑" w:hAnsi="微软雅黑" w:eastAsia="微软雅黑" w:cs="微软雅黑"/>
      <w:sz w:val="19"/>
      <w:szCs w:val="19"/>
      <w:lang w:val="en-US" w:eastAsia="en-US" w:bidi="ar-SA"/>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15">
    <w:name w:val="Table Normal"/>
    <w:autoRedefine/>
    <w:semiHidden/>
    <w:unhideWhenUsed/>
    <w:qFormat/>
    <w:uiPriority w:val="0"/>
    <w:tblPr>
      <w:tblCellMar>
        <w:top w:w="0" w:type="dxa"/>
        <w:left w:w="0" w:type="dxa"/>
        <w:bottom w:w="0" w:type="dxa"/>
        <w:right w:w="0" w:type="dxa"/>
      </w:tblCellMar>
    </w:tblPr>
  </w:style>
  <w:style w:type="paragraph" w:customStyle="1" w:styleId="16">
    <w:name w:val="Table Text"/>
    <w:basedOn w:val="1"/>
    <w:autoRedefine/>
    <w:semiHidden/>
    <w:qFormat/>
    <w:uiPriority w:val="0"/>
    <w:rPr>
      <w:rFonts w:ascii="宋体" w:hAnsi="宋体" w:eastAsia="宋体" w:cs="宋体"/>
      <w:sz w:val="19"/>
      <w:szCs w:val="19"/>
      <w:lang w:val="en-US" w:eastAsia="en-US" w:bidi="ar-SA"/>
    </w:rPr>
  </w:style>
  <w:style w:type="character" w:customStyle="1" w:styleId="17">
    <w:name w:val="标题 6 Char"/>
    <w:link w:val="6"/>
    <w:autoRedefine/>
    <w:qFormat/>
    <w:uiPriority w:val="0"/>
    <w:rPr>
      <w:rFonts w:ascii="Arial" w:hAnsi="Arial" w:eastAsia="黑体"/>
      <w:b/>
      <w:sz w:val="24"/>
    </w:rPr>
  </w:style>
  <w:style w:type="paragraph" w:customStyle="1" w:styleId="18">
    <w:name w:val="样式1"/>
    <w:basedOn w:val="1"/>
    <w:autoRedefine/>
    <w:qFormat/>
    <w:uiPriority w:val="0"/>
    <w:pPr>
      <w:spacing w:before="62" w:line="275" w:lineRule="auto"/>
      <w:ind w:right="41"/>
      <w:jc w:val="left"/>
    </w:pPr>
    <w:rPr>
      <w:rFonts w:hint="eastAsia" w:ascii="宋体" w:hAnsi="宋体" w:eastAsia="宋体" w:cs="宋体"/>
      <w:spacing w:val="3"/>
      <w:sz w:val="19"/>
      <w:szCs w:val="19"/>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Pages>
  <Words>2060</Words>
  <Characters>2181</Characters>
  <TotalTime>0</TotalTime>
  <ScaleCrop>false</ScaleCrop>
  <LinksUpToDate>false</LinksUpToDate>
  <CharactersWithSpaces>2227</CharactersWithSpaces>
  <Application>WPS Office_12.1.0.26895_F1E327BC-269C-435d-A152-05C5408002CA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2024-05-17T17:02:00Z</dcterms:created>
  <dc:creator>肖朝成</dc:creator>
  <cp:lastModifiedBy>悦享国旅阿May</cp:lastModifiedBy>
  <dcterms:modified xsi:type="dcterms:W3CDTF">2026-07-12T05:51:56Z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2024-05-24T16:13:12Z</vt:filetime>
  </property>
  <property fmtid="{D5CDD505-2E9C-101B-9397-08002B2CF9AE}" pid="4" name="KSOProductBuildVer">
    <vt:lpwstr>2052-12.1.0.26895</vt:lpwstr>
  </property>
  <property fmtid="{D5CDD505-2E9C-101B-9397-08002B2CF9AE}" pid="5" name="ICV">
    <vt:lpwstr>0EF628EB0DA942C88D9E75AACBA242EE_13</vt:lpwstr>
  </property>
  <property fmtid="{D5CDD505-2E9C-101B-9397-08002B2CF9AE}" pid="6" name="KSOTemplateDocerSaveRecord">
    <vt:lpwstr>eyJoZGlkIjoiZTI1NzAzZmRlN2FhMzMzOTBkM2FhMThlYjA0OWZjYmQiLCJ1c2VySWQiOiIyODEzNTQwMjcifQ==</vt:lpwstr>
  </property>
</Properties>
</file>